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49CE7" w14:textId="77777777" w:rsidR="006F03E0" w:rsidRPr="00C375EC" w:rsidRDefault="006F03E0" w:rsidP="006F03E0">
      <w:pPr>
        <w:pStyle w:val="Heading4"/>
      </w:pPr>
      <w:r w:rsidRPr="00C375EC">
        <w:t>The FRC is a key mechanism to support welfare reform community members and their families to restore socially responsible standards of behaviour and establish local authority.</w:t>
      </w:r>
    </w:p>
    <w:p w14:paraId="5BC43C08" w14:textId="77777777" w:rsidR="006F03E0" w:rsidRPr="00C375EC" w:rsidRDefault="006F03E0" w:rsidP="006F03E0">
      <w:r w:rsidRPr="00C375EC">
        <w:t xml:space="preserve">Cape York Welfare Reform is a partnership between the Cape York Institute (CYI), the Queensland Government and the Australian Government. It is an initiative to support a positive change in social norms and community behaviours in response to chronic levels of passive welfare, social </w:t>
      </w:r>
      <w:proofErr w:type="gramStart"/>
      <w:r w:rsidRPr="00C375EC">
        <w:t>dysfunction</w:t>
      </w:r>
      <w:proofErr w:type="gramEnd"/>
      <w:r w:rsidRPr="00C375EC">
        <w:t xml:space="preserve"> and economic exclusion within the welfare reform communities. The reforms are designed to initiate early intervention </w:t>
      </w:r>
      <w:proofErr w:type="gramStart"/>
      <w:r w:rsidRPr="00C375EC">
        <w:t>in order to</w:t>
      </w:r>
      <w:proofErr w:type="gramEnd"/>
      <w:r w:rsidRPr="00C375EC">
        <w:t xml:space="preserve"> address issues and behaviours before they escalate with a strong emphasis on partnership, capacity building, respect and the use of local authority.</w:t>
      </w:r>
    </w:p>
    <w:p w14:paraId="123FF140" w14:textId="77777777" w:rsidR="006F03E0" w:rsidRPr="00C375EC" w:rsidRDefault="006F03E0" w:rsidP="006F03E0">
      <w:r w:rsidRPr="00C375EC">
        <w:t xml:space="preserve">A key feature of the welfare reforms was the creation of the FRC, an independent statutory authority established by the </w:t>
      </w:r>
      <w:r w:rsidRPr="00C375EC">
        <w:rPr>
          <w:i/>
          <w:iCs/>
        </w:rPr>
        <w:t>Family Responsibilities Commission Act 2008</w:t>
      </w:r>
      <w:r w:rsidRPr="00C375EC">
        <w:t xml:space="preserve"> (FRC Act). The Queensland Parliament passed the FRC Act on 13 March 2008 with bipartisan support. The Commission commenced operations on 1 July 2008.</w:t>
      </w:r>
    </w:p>
    <w:p w14:paraId="3A16DEC5" w14:textId="77777777" w:rsidR="006F03E0" w:rsidRPr="00C375EC" w:rsidRDefault="006F03E0" w:rsidP="006F03E0">
      <w:r w:rsidRPr="00C375EC">
        <w:t xml:space="preserve">The FRC’s registry and principal place of business </w:t>
      </w:r>
      <w:proofErr w:type="gramStart"/>
      <w:r w:rsidRPr="00C375EC">
        <w:t>is located in</w:t>
      </w:r>
      <w:proofErr w:type="gramEnd"/>
      <w:r w:rsidRPr="00C375EC">
        <w:t xml:space="preserve"> Cairns and services the five welfare reform communities of Aurukun, Coen, Doomadgee, Hope Vale and Mossman Gorge.</w:t>
      </w:r>
    </w:p>
    <w:p w14:paraId="1A6D0017" w14:textId="77777777" w:rsidR="006F03E0" w:rsidRPr="00C375EC" w:rsidRDefault="006F03E0" w:rsidP="006F03E0"/>
    <w:p w14:paraId="62A921A2" w14:textId="77777777" w:rsidR="006F03E0" w:rsidRPr="00C375EC" w:rsidRDefault="006F03E0" w:rsidP="006F03E0">
      <w:pPr>
        <w:pStyle w:val="Heading3"/>
      </w:pPr>
      <w:r w:rsidRPr="00C375EC">
        <w:t xml:space="preserve">Jurisdiction, </w:t>
      </w:r>
      <w:proofErr w:type="gramStart"/>
      <w:r w:rsidRPr="00C375EC">
        <w:t>powers</w:t>
      </w:r>
      <w:proofErr w:type="gramEnd"/>
      <w:r w:rsidRPr="00C375EC">
        <w:t xml:space="preserve"> and functions of the Commission</w:t>
      </w:r>
    </w:p>
    <w:p w14:paraId="0D7C354C" w14:textId="77777777" w:rsidR="006F03E0" w:rsidRPr="00C375EC" w:rsidRDefault="006F03E0" w:rsidP="006F03E0">
      <w:r w:rsidRPr="00C375EC">
        <w:t>The FRC operates within a legal framework to assist clients and their families living in welfare reform communities to address complex antisocial behaviours. The FRC Act sets out the statutory obligations of relevant Queensland Government departments to notify the Commission when a community member is not meeting pre-determined obligations. The FRC can intervene when it receives notification (an agency notice) in the following circumstances:</w:t>
      </w:r>
    </w:p>
    <w:p w14:paraId="7115583B" w14:textId="77777777" w:rsidR="006F03E0" w:rsidRPr="00C375EC" w:rsidRDefault="006F03E0" w:rsidP="00E57964">
      <w:pPr>
        <w:pStyle w:val="ListParagraph"/>
        <w:numPr>
          <w:ilvl w:val="0"/>
          <w:numId w:val="9"/>
        </w:numPr>
        <w:spacing w:after="120" w:line="260" w:lineRule="exact"/>
      </w:pPr>
      <w:r w:rsidRPr="00C375EC">
        <w:t xml:space="preserve">a child of the person is either not enrolled at school, or not meeting designated school attendance </w:t>
      </w:r>
      <w:proofErr w:type="gramStart"/>
      <w:r w:rsidRPr="00C375EC">
        <w:t>requirements</w:t>
      </w:r>
      <w:proofErr w:type="gramEnd"/>
    </w:p>
    <w:p w14:paraId="5AE6D567" w14:textId="77777777" w:rsidR="006F03E0" w:rsidRPr="00C375EC" w:rsidRDefault="006F03E0" w:rsidP="00E57964">
      <w:pPr>
        <w:pStyle w:val="ListParagraph"/>
        <w:numPr>
          <w:ilvl w:val="0"/>
          <w:numId w:val="9"/>
        </w:numPr>
        <w:spacing w:after="120" w:line="260" w:lineRule="exact"/>
      </w:pPr>
      <w:r w:rsidRPr="00C375EC">
        <w:t xml:space="preserve">there is an intake involving the person by the Department of Child Safety, Seniors and Disability Services in relation to alleged harm or risk of harm to a </w:t>
      </w:r>
      <w:proofErr w:type="gramStart"/>
      <w:r w:rsidRPr="00C375EC">
        <w:t>child</w:t>
      </w:r>
      <w:proofErr w:type="gramEnd"/>
    </w:p>
    <w:p w14:paraId="6495C7ED" w14:textId="77777777" w:rsidR="006F03E0" w:rsidRPr="00C375EC" w:rsidRDefault="006F03E0" w:rsidP="00E57964">
      <w:pPr>
        <w:pStyle w:val="ListParagraph"/>
        <w:numPr>
          <w:ilvl w:val="0"/>
          <w:numId w:val="9"/>
        </w:numPr>
        <w:spacing w:after="120" w:line="260" w:lineRule="exact"/>
      </w:pPr>
      <w:r w:rsidRPr="00C375EC">
        <w:t xml:space="preserve">the person, as a tenant, is in breach of a social housing tenancy </w:t>
      </w:r>
      <w:proofErr w:type="gramStart"/>
      <w:r w:rsidRPr="00C375EC">
        <w:t>agreement</w:t>
      </w:r>
      <w:proofErr w:type="gramEnd"/>
    </w:p>
    <w:p w14:paraId="6123C46F" w14:textId="1750F6D1" w:rsidR="006F03E0" w:rsidRPr="00C375EC" w:rsidRDefault="006F03E0" w:rsidP="00E57964">
      <w:pPr>
        <w:pStyle w:val="ListParagraph"/>
        <w:numPr>
          <w:ilvl w:val="0"/>
          <w:numId w:val="9"/>
        </w:numPr>
        <w:spacing w:after="120" w:line="260" w:lineRule="exact"/>
      </w:pPr>
      <w:r w:rsidRPr="00C375EC">
        <w:t xml:space="preserve">a court convicts the person of an offence or makes a domestic violence </w:t>
      </w:r>
      <w:r w:rsidR="0091777D" w:rsidRPr="00C375EC">
        <w:t xml:space="preserve">(DV) </w:t>
      </w:r>
      <w:r w:rsidRPr="00C375EC">
        <w:t>protection order against the person.</w:t>
      </w:r>
    </w:p>
    <w:p w14:paraId="3433C166" w14:textId="77777777" w:rsidR="006F03E0" w:rsidRPr="00C375EC" w:rsidRDefault="006F03E0" w:rsidP="006F03E0">
      <w:r w:rsidRPr="00C375EC">
        <w:t>The FRC applies a locally based and culturally relevant conference-style process delivered by a panel of Elders and respected community leaders appointed as Local Commissioners which is overseen by a legally qualified Commissioner. The purpose of a conference is to provide a forum for the community member and others who may have something useful to contribute, to discuss with the FRC why and how the person has come to be the subject of an agency notice. Conferences are held in a manner which facilitates early intervention, encourages community members to take responsibility for their actions and take active steps to address inappropriate behaviour before it escalates and requires serious remedial action.</w:t>
      </w:r>
    </w:p>
    <w:p w14:paraId="408F2F2F" w14:textId="77777777" w:rsidR="006F03E0" w:rsidRPr="00C375EC" w:rsidRDefault="006F03E0" w:rsidP="006F03E0">
      <w:r w:rsidRPr="00C375EC">
        <w:t>The FRC Act is to be administered in such a way that the wellbeing and best interests of children are paramount and the interests, rights and wellbeing of other vulnerable people living in the community are preserved. The principles of natural justice and procedural fairness are to be observed, and the Commission must conduct its processes quickly and with as little formality as is consistent with the fair and proper consideration of the issues before it.</w:t>
      </w:r>
    </w:p>
    <w:p w14:paraId="501202B4" w14:textId="01150B77" w:rsidR="006F03E0" w:rsidRPr="00C375EC" w:rsidRDefault="006F03E0" w:rsidP="006F03E0">
      <w:r w:rsidRPr="00C375EC">
        <w:lastRenderedPageBreak/>
        <w:t xml:space="preserve">After assessing the community </w:t>
      </w:r>
      <w:r w:rsidR="0033227E" w:rsidRPr="00C375EC">
        <w:t>member’s</w:t>
      </w:r>
      <w:r w:rsidRPr="00C375EC">
        <w:t xml:space="preserve"> circumstances including the relevance of any contributing factors which caused the notifying behaviour, the FRC will attempt to enter into an agreement with the person to attend community support services or give Centrelink a notice for the partial management of a person’s welfare payment for a period of no more than 12 months. If an agreement cannot be reached with the person, the FRC can decide to: give the person a reprimand; recommend or direct that the person attends community support services to help address their behaviours through case management; and/or give Centrelink a notice for the partial management of a person’s welfare payment for a period of no more than 12 months.</w:t>
      </w:r>
    </w:p>
    <w:p w14:paraId="5DFE8B0E" w14:textId="77777777" w:rsidR="006F03E0" w:rsidRPr="00C375EC" w:rsidRDefault="006F03E0" w:rsidP="006F03E0">
      <w:r w:rsidRPr="00C375EC">
        <w:t>The FRC Act provides a process to enable a person to request an amendment or termination of the Commission’s decision before it is due to expire and further provides an avenue to appeal a decision in the Magistrates Court. The legislation also sets out the circumstances and process where there has been non-compliance with a case plan.</w:t>
      </w:r>
    </w:p>
    <w:p w14:paraId="092985DC" w14:textId="77777777" w:rsidR="006F03E0" w:rsidRPr="00C375EC" w:rsidRDefault="006F03E0" w:rsidP="006F03E0"/>
    <w:p w14:paraId="1901005F" w14:textId="77777777" w:rsidR="006F03E0" w:rsidRPr="00C375EC" w:rsidRDefault="006F03E0" w:rsidP="006F03E0">
      <w:pPr>
        <w:pStyle w:val="Heading3"/>
      </w:pPr>
      <w:r w:rsidRPr="00C375EC">
        <w:t>Legislative scheme</w:t>
      </w:r>
    </w:p>
    <w:p w14:paraId="5677FFDF" w14:textId="371432D3" w:rsidR="006F03E0" w:rsidRPr="00C375EC" w:rsidRDefault="006F03E0" w:rsidP="006F03E0">
      <w:r w:rsidRPr="00C375EC">
        <w:t xml:space="preserve">The FRC operates within </w:t>
      </w:r>
      <w:r w:rsidR="003836CA" w:rsidRPr="00C375EC">
        <w:t>the following</w:t>
      </w:r>
      <w:r w:rsidRPr="00C375EC">
        <w:t xml:space="preserve"> legislative framework:</w:t>
      </w:r>
    </w:p>
    <w:p w14:paraId="549FF32A" w14:textId="77777777" w:rsidR="006F03E0" w:rsidRPr="00C375EC" w:rsidRDefault="006F03E0" w:rsidP="00E57964">
      <w:pPr>
        <w:pStyle w:val="ListParagraph"/>
        <w:numPr>
          <w:ilvl w:val="0"/>
          <w:numId w:val="9"/>
        </w:numPr>
        <w:spacing w:after="120" w:line="260" w:lineRule="exact"/>
      </w:pPr>
      <w:r w:rsidRPr="00C375EC">
        <w:rPr>
          <w:i/>
          <w:iCs/>
        </w:rPr>
        <w:t>Family Responsibilities Commission Act 2008</w:t>
      </w:r>
    </w:p>
    <w:p w14:paraId="17407457" w14:textId="77777777" w:rsidR="006F03E0" w:rsidRPr="00C375EC" w:rsidRDefault="006F03E0" w:rsidP="00E57964">
      <w:pPr>
        <w:pStyle w:val="ListParagraph"/>
        <w:numPr>
          <w:ilvl w:val="0"/>
          <w:numId w:val="9"/>
        </w:numPr>
        <w:spacing w:after="120" w:line="260" w:lineRule="exact"/>
        <w:rPr>
          <w:i/>
          <w:iCs/>
        </w:rPr>
      </w:pPr>
      <w:r w:rsidRPr="00C375EC">
        <w:rPr>
          <w:i/>
          <w:iCs/>
        </w:rPr>
        <w:t>Family Responsibilities Commission Regulation 2014</w:t>
      </w:r>
    </w:p>
    <w:p w14:paraId="1EBBFE88" w14:textId="77777777" w:rsidR="006F03E0" w:rsidRPr="00C375EC" w:rsidRDefault="006F03E0" w:rsidP="00E57964">
      <w:pPr>
        <w:pStyle w:val="ListParagraph"/>
        <w:numPr>
          <w:ilvl w:val="0"/>
          <w:numId w:val="9"/>
        </w:numPr>
        <w:spacing w:after="120" w:line="260" w:lineRule="exact"/>
        <w:rPr>
          <w:i/>
          <w:iCs/>
          <w:lang w:val="en-US"/>
        </w:rPr>
      </w:pPr>
      <w:r w:rsidRPr="00C375EC">
        <w:rPr>
          <w:i/>
          <w:iCs/>
          <w:lang w:val="en-AU"/>
        </w:rPr>
        <w:t>Anti-Discrimination Act 1991</w:t>
      </w:r>
    </w:p>
    <w:p w14:paraId="2D20617A" w14:textId="77777777" w:rsidR="006F03E0" w:rsidRPr="00C375EC" w:rsidRDefault="006F03E0" w:rsidP="00E57964">
      <w:pPr>
        <w:pStyle w:val="ListParagraph"/>
        <w:numPr>
          <w:ilvl w:val="0"/>
          <w:numId w:val="9"/>
        </w:numPr>
        <w:spacing w:after="120" w:line="260" w:lineRule="exact"/>
        <w:rPr>
          <w:i/>
          <w:iCs/>
        </w:rPr>
      </w:pPr>
      <w:r w:rsidRPr="00C375EC">
        <w:rPr>
          <w:i/>
          <w:iCs/>
        </w:rPr>
        <w:t>Child Protection Act 1999</w:t>
      </w:r>
    </w:p>
    <w:p w14:paraId="4E485664" w14:textId="77777777" w:rsidR="006F03E0" w:rsidRPr="00C375EC" w:rsidRDefault="006F03E0" w:rsidP="00E57964">
      <w:pPr>
        <w:pStyle w:val="ListParagraph"/>
        <w:numPr>
          <w:ilvl w:val="0"/>
          <w:numId w:val="9"/>
        </w:numPr>
        <w:spacing w:after="120" w:line="260" w:lineRule="exact"/>
        <w:rPr>
          <w:i/>
          <w:iCs/>
        </w:rPr>
      </w:pPr>
      <w:r w:rsidRPr="00C375EC">
        <w:rPr>
          <w:i/>
          <w:iCs/>
        </w:rPr>
        <w:t>Criminal Law (Rehabilitation of Offenders) Act 1986</w:t>
      </w:r>
    </w:p>
    <w:p w14:paraId="482728B3" w14:textId="77777777" w:rsidR="006F03E0" w:rsidRPr="00C375EC" w:rsidRDefault="006F03E0" w:rsidP="00E57964">
      <w:pPr>
        <w:pStyle w:val="ListParagraph"/>
        <w:numPr>
          <w:ilvl w:val="0"/>
          <w:numId w:val="9"/>
        </w:numPr>
        <w:spacing w:after="120" w:line="260" w:lineRule="exact"/>
        <w:rPr>
          <w:i/>
          <w:iCs/>
        </w:rPr>
      </w:pPr>
      <w:r w:rsidRPr="00C375EC">
        <w:rPr>
          <w:i/>
          <w:iCs/>
        </w:rPr>
        <w:t>Domestic and Family Violence Protection Act 2012</w:t>
      </w:r>
    </w:p>
    <w:p w14:paraId="215123DC" w14:textId="77777777" w:rsidR="006F03E0" w:rsidRPr="00C375EC" w:rsidRDefault="006F03E0" w:rsidP="00E57964">
      <w:pPr>
        <w:pStyle w:val="ListParagraph"/>
        <w:numPr>
          <w:ilvl w:val="0"/>
          <w:numId w:val="9"/>
        </w:numPr>
        <w:spacing w:after="120" w:line="260" w:lineRule="exact"/>
        <w:rPr>
          <w:i/>
          <w:iCs/>
        </w:rPr>
      </w:pPr>
      <w:r w:rsidRPr="00C375EC">
        <w:rPr>
          <w:i/>
          <w:iCs/>
        </w:rPr>
        <w:t>Education (General Provisions) Act 2006</w:t>
      </w:r>
    </w:p>
    <w:p w14:paraId="40D977AD" w14:textId="77777777" w:rsidR="006F03E0" w:rsidRPr="00C375EC" w:rsidRDefault="006F03E0" w:rsidP="00E57964">
      <w:pPr>
        <w:pStyle w:val="ListParagraph"/>
        <w:numPr>
          <w:ilvl w:val="0"/>
          <w:numId w:val="9"/>
        </w:numPr>
        <w:spacing w:after="120" w:line="260" w:lineRule="exact"/>
        <w:rPr>
          <w:i/>
          <w:iCs/>
        </w:rPr>
      </w:pPr>
      <w:r w:rsidRPr="00C375EC">
        <w:rPr>
          <w:i/>
          <w:iCs/>
        </w:rPr>
        <w:t>Human Rights Act 2019</w:t>
      </w:r>
    </w:p>
    <w:p w14:paraId="71D10FFF" w14:textId="77777777" w:rsidR="006F03E0" w:rsidRPr="00C375EC" w:rsidRDefault="006F03E0" w:rsidP="00E57964">
      <w:pPr>
        <w:pStyle w:val="ListParagraph"/>
        <w:numPr>
          <w:ilvl w:val="0"/>
          <w:numId w:val="9"/>
        </w:numPr>
        <w:spacing w:after="120" w:line="260" w:lineRule="exact"/>
        <w:rPr>
          <w:i/>
          <w:iCs/>
        </w:rPr>
      </w:pPr>
      <w:r w:rsidRPr="00C375EC">
        <w:rPr>
          <w:i/>
          <w:iCs/>
        </w:rPr>
        <w:t>Residential Tenancies and Rooming Accommodation Act 2008</w:t>
      </w:r>
    </w:p>
    <w:p w14:paraId="7C5F95E8" w14:textId="77777777" w:rsidR="006F03E0" w:rsidRPr="00C375EC" w:rsidRDefault="006F03E0" w:rsidP="00E57964">
      <w:pPr>
        <w:pStyle w:val="ListParagraph"/>
        <w:numPr>
          <w:ilvl w:val="0"/>
          <w:numId w:val="9"/>
        </w:numPr>
        <w:spacing w:after="120" w:line="260" w:lineRule="exact"/>
        <w:rPr>
          <w:i/>
          <w:iCs/>
        </w:rPr>
      </w:pPr>
      <w:r w:rsidRPr="00C375EC">
        <w:rPr>
          <w:i/>
          <w:iCs/>
        </w:rPr>
        <w:t xml:space="preserve">Social Security (Administration) Act 1999 </w:t>
      </w:r>
      <w:r w:rsidRPr="00C375EC">
        <w:t>(</w:t>
      </w:r>
      <w:proofErr w:type="spellStart"/>
      <w:r w:rsidRPr="00C375EC">
        <w:t>Cth</w:t>
      </w:r>
      <w:proofErr w:type="spellEnd"/>
      <w:r w:rsidRPr="00C375EC">
        <w:t>)</w:t>
      </w:r>
    </w:p>
    <w:p w14:paraId="7A06D140" w14:textId="77777777" w:rsidR="006F03E0" w:rsidRPr="00C375EC" w:rsidRDefault="006F03E0" w:rsidP="00E57964">
      <w:pPr>
        <w:pStyle w:val="ListParagraph"/>
        <w:numPr>
          <w:ilvl w:val="0"/>
          <w:numId w:val="9"/>
        </w:numPr>
        <w:spacing w:after="120" w:line="260" w:lineRule="exact"/>
        <w:rPr>
          <w:i/>
          <w:iCs/>
        </w:rPr>
      </w:pPr>
      <w:r w:rsidRPr="00C375EC">
        <w:rPr>
          <w:i/>
          <w:iCs/>
        </w:rPr>
        <w:t>Youth Justice Act 1992.</w:t>
      </w:r>
    </w:p>
    <w:p w14:paraId="72967AB5" w14:textId="77777777" w:rsidR="006F03E0" w:rsidRPr="00C375EC" w:rsidRDefault="006F03E0" w:rsidP="006F03E0"/>
    <w:p w14:paraId="11EE78B4" w14:textId="77777777" w:rsidR="006F03E0" w:rsidRPr="00C375EC" w:rsidRDefault="006F03E0" w:rsidP="006F03E0">
      <w:pPr>
        <w:pStyle w:val="Heading3"/>
      </w:pPr>
      <w:r w:rsidRPr="00C375EC">
        <w:t>Organisational structure</w:t>
      </w:r>
    </w:p>
    <w:p w14:paraId="04994A1E" w14:textId="77777777" w:rsidR="006F03E0" w:rsidRPr="00C375EC" w:rsidRDefault="006F03E0" w:rsidP="006F03E0">
      <w:r w:rsidRPr="00C375EC">
        <w:t>The FRC as a legal decision-making entity is made up of two distinct components to perform the different statutory functions of the organisation:</w:t>
      </w:r>
    </w:p>
    <w:p w14:paraId="07BD0145" w14:textId="77777777" w:rsidR="006F03E0" w:rsidRPr="00C375EC" w:rsidRDefault="006F03E0" w:rsidP="00E57964">
      <w:pPr>
        <w:pStyle w:val="ListParagraph"/>
        <w:numPr>
          <w:ilvl w:val="0"/>
          <w:numId w:val="8"/>
        </w:numPr>
        <w:spacing w:after="120" w:line="260" w:lineRule="exact"/>
      </w:pPr>
      <w:r w:rsidRPr="00C375EC">
        <w:t>administration of the Commission is undertaken by the registry based in Cairns (further details about the activities of the registry during the reporting period are set out in the FRC registry and decision-making functions section of this report)</w:t>
      </w:r>
    </w:p>
    <w:p w14:paraId="78E67986" w14:textId="77777777" w:rsidR="006F03E0" w:rsidRPr="00C375EC" w:rsidRDefault="006F03E0" w:rsidP="00E57964">
      <w:pPr>
        <w:pStyle w:val="ListParagraph"/>
        <w:numPr>
          <w:ilvl w:val="0"/>
          <w:numId w:val="8"/>
        </w:numPr>
        <w:spacing w:after="120" w:line="260" w:lineRule="exact"/>
      </w:pPr>
      <w:r w:rsidRPr="00C375EC">
        <w:t>the decision-making aspect of the Commission primarily occurs within the communities of Aurukun, Coen, Doomadgee, Hope Vale and Mossman Gorge (details about the FRC’s operations and Local Commissioners’ activities in each community are set out in the Community operations sections of this report).</w:t>
      </w:r>
    </w:p>
    <w:p w14:paraId="3CD0F221" w14:textId="77777777" w:rsidR="006F03E0" w:rsidRPr="00C375EC" w:rsidRDefault="006F03E0" w:rsidP="006F03E0">
      <w:pPr>
        <w:spacing w:after="160" w:line="259" w:lineRule="auto"/>
      </w:pPr>
      <w:r w:rsidRPr="00C375EC">
        <w:br w:type="page"/>
      </w:r>
    </w:p>
    <w:p w14:paraId="36E5BDEC" w14:textId="3DCC1185" w:rsidR="006F03E0" w:rsidRPr="00C375EC" w:rsidRDefault="006F03E0" w:rsidP="006F03E0">
      <w:r w:rsidRPr="00C375EC">
        <w:lastRenderedPageBreak/>
        <w:t>The FRC is an independent statutory authority and is not subject to direction by the Minister</w:t>
      </w:r>
      <w:r w:rsidR="00B56D90" w:rsidRPr="00C375EC">
        <w:rPr>
          <w:rStyle w:val="FootnoteReference"/>
        </w:rPr>
        <w:footnoteReference w:id="1"/>
      </w:r>
      <w:r w:rsidRPr="00C375EC">
        <w:t>. The independence of the Commission was considered of importance by Parliament when passing the Family Responsibilities Commission Bill 2008. The Bill confirmed the authority of Commission members, including the Commissioner, Registrar and Local Commissioners to make decisions and administer the FRC Act within a robust legal framework (noting that Local Commissioners are limited to decisions made in conference).</w:t>
      </w:r>
    </w:p>
    <w:p w14:paraId="26B3C9B9" w14:textId="77777777" w:rsidR="006F03E0" w:rsidRPr="00C375EC" w:rsidRDefault="006F03E0" w:rsidP="006F03E0"/>
    <w:p w14:paraId="5A4E8084" w14:textId="77777777" w:rsidR="006F03E0" w:rsidRPr="00C375EC" w:rsidRDefault="006F03E0" w:rsidP="006F03E0">
      <w:pPr>
        <w:pStyle w:val="Heading5"/>
      </w:pPr>
      <w:r w:rsidRPr="00C375EC">
        <w:t>The principle of Indigenous local authority is a cornerstone of the FRC model and a primary example of self-determination.</w:t>
      </w:r>
    </w:p>
    <w:p w14:paraId="10A53EA5" w14:textId="4A27B5FD" w:rsidR="006F03E0" w:rsidRPr="00C375EC" w:rsidRDefault="006F03E0" w:rsidP="006F03E0">
      <w:r w:rsidRPr="00C375EC">
        <w:t xml:space="preserve">As </w:t>
      </w:r>
      <w:proofErr w:type="gramStart"/>
      <w:r w:rsidRPr="00C375EC">
        <w:t>at</w:t>
      </w:r>
      <w:proofErr w:type="gramEnd"/>
      <w:r w:rsidRPr="00C375EC">
        <w:t xml:space="preserve"> 30 June 2023 all members of the Commission’s decision-making arm are Aboriginal - comprising 37 Local Commissioners</w:t>
      </w:r>
      <w:r w:rsidRPr="00C375EC">
        <w:rPr>
          <w:rStyle w:val="FootnoteReference"/>
        </w:rPr>
        <w:footnoteReference w:id="2"/>
      </w:r>
      <w:r w:rsidRPr="00C375EC">
        <w:t xml:space="preserve"> and the Commissioner, Tammy Williams, with the exception of Deputy Commissioner Rod</w:t>
      </w:r>
      <w:r w:rsidR="009A6B10" w:rsidRPr="00C375EC">
        <w:t xml:space="preserve"> </w:t>
      </w:r>
      <w:r w:rsidRPr="00C375EC">
        <w:t>Curtin whose powers as a decision-maker at conference are executed only upon delegation by the Commissioner.</w:t>
      </w:r>
      <w:r w:rsidRPr="00C375EC">
        <w:rPr>
          <w:rStyle w:val="FootnoteReference"/>
        </w:rPr>
        <w:footnoteReference w:id="3"/>
      </w:r>
    </w:p>
    <w:p w14:paraId="2E60E8A1" w14:textId="64397507" w:rsidR="006F03E0" w:rsidRPr="00C375EC" w:rsidRDefault="006F03E0" w:rsidP="006F03E0">
      <w:r w:rsidRPr="00C375EC">
        <w:t xml:space="preserve">An innovative feature of the FRC is the establishment of the Family Responsibilities Board (FR Board). The FR Board’s functions are provided for in the FRC Act and it has a membership of three, reflecting the tripartite partnership between the Australian and Queensland Governments and community through CYI. Although it has an advisory function only, the FR Board can play an important role, for example, identifying actions the Australian or Queensland Governments could take to help improve the operations of the FRC within the welfare reform communities. Further details about the FR Board can be found on pages </w:t>
      </w:r>
      <w:r w:rsidR="0001224A" w:rsidRPr="00C375EC">
        <w:t>6</w:t>
      </w:r>
      <w:r w:rsidR="00BC3DE1" w:rsidRPr="00C375EC">
        <w:t>5</w:t>
      </w:r>
      <w:r w:rsidR="0001224A" w:rsidRPr="00C375EC">
        <w:t xml:space="preserve"> </w:t>
      </w:r>
      <w:r w:rsidRPr="00C375EC">
        <w:t xml:space="preserve">and </w:t>
      </w:r>
      <w:r w:rsidR="0001224A" w:rsidRPr="00C375EC">
        <w:t>6</w:t>
      </w:r>
      <w:r w:rsidR="00BC3DE1" w:rsidRPr="00C375EC">
        <w:t>6</w:t>
      </w:r>
      <w:r w:rsidRPr="00C375EC">
        <w:t>.</w:t>
      </w:r>
    </w:p>
    <w:p w14:paraId="56C9342A" w14:textId="77777777" w:rsidR="006F03E0" w:rsidRPr="00C375EC" w:rsidRDefault="006F03E0" w:rsidP="006F03E0">
      <w:pPr>
        <w:spacing w:after="160" w:line="259" w:lineRule="auto"/>
        <w:rPr>
          <w:noProof/>
        </w:rPr>
      </w:pPr>
      <w:r w:rsidRPr="00C375EC">
        <w:rPr>
          <w:noProof/>
        </w:rPr>
        <w:drawing>
          <wp:inline distT="0" distB="0" distL="0" distR="0" wp14:anchorId="7F1E9893" wp14:editId="5ACF26A0">
            <wp:extent cx="5153853" cy="303579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53853" cy="3035795"/>
                    </a:xfrm>
                    <a:prstGeom prst="rect">
                      <a:avLst/>
                    </a:prstGeom>
                  </pic:spPr>
                </pic:pic>
              </a:graphicData>
            </a:graphic>
          </wp:inline>
        </w:drawing>
      </w:r>
    </w:p>
    <w:p w14:paraId="7EF4FF4E" w14:textId="77777777" w:rsidR="00B548A3" w:rsidRPr="00B548A3" w:rsidRDefault="00B548A3" w:rsidP="00B548A3">
      <w:r>
        <w:lastRenderedPageBreak/>
        <w:br w:type="page"/>
      </w:r>
    </w:p>
    <w:p w14:paraId="4681777E" w14:textId="7F3DBFD3" w:rsidR="006F03E0" w:rsidRPr="00C375EC" w:rsidRDefault="006F03E0" w:rsidP="006F03E0">
      <w:pPr>
        <w:pStyle w:val="Heading3"/>
      </w:pPr>
      <w:r w:rsidRPr="00C375EC">
        <w:t>Our vision</w:t>
      </w:r>
    </w:p>
    <w:p w14:paraId="6FD1F0EA" w14:textId="77777777" w:rsidR="006F03E0" w:rsidRPr="00C375EC" w:rsidRDefault="006F03E0" w:rsidP="006F03E0">
      <w:r w:rsidRPr="00C375EC">
        <w:t xml:space="preserve">Vibrant welfare reform communities that are responsible, healthy, </w:t>
      </w:r>
      <w:proofErr w:type="gramStart"/>
      <w:r w:rsidRPr="00C375EC">
        <w:t>safe</w:t>
      </w:r>
      <w:proofErr w:type="gramEnd"/>
      <w:r w:rsidRPr="00C375EC">
        <w:t xml:space="preserve"> and sustainable.</w:t>
      </w:r>
    </w:p>
    <w:p w14:paraId="64144089" w14:textId="77777777" w:rsidR="006F03E0" w:rsidRPr="00C375EC" w:rsidRDefault="006F03E0" w:rsidP="006F03E0"/>
    <w:p w14:paraId="77FCA79A" w14:textId="77777777" w:rsidR="006F03E0" w:rsidRPr="00C375EC" w:rsidRDefault="006F03E0" w:rsidP="006F03E0">
      <w:pPr>
        <w:pStyle w:val="Heading3"/>
      </w:pPr>
      <w:r w:rsidRPr="00C375EC">
        <w:t>Our values</w:t>
      </w:r>
    </w:p>
    <w:p w14:paraId="32B6A500" w14:textId="77777777" w:rsidR="006F03E0" w:rsidRPr="00C375EC" w:rsidRDefault="006F03E0" w:rsidP="006F03E0">
      <w:pPr>
        <w:rPr>
          <w:i/>
        </w:rPr>
      </w:pPr>
      <w:r w:rsidRPr="00C375EC">
        <w:t xml:space="preserve">Our core values provide the framework for our decisions, </w:t>
      </w:r>
      <w:proofErr w:type="gramStart"/>
      <w:r w:rsidRPr="00C375EC">
        <w:t>actions</w:t>
      </w:r>
      <w:proofErr w:type="gramEnd"/>
      <w:r w:rsidRPr="00C375EC">
        <w:t xml:space="preserve"> and behaviours, and underpin our commitment to human rights. Working to our values requires us to meet the highest standards of corporate behaviour:</w:t>
      </w:r>
    </w:p>
    <w:tbl>
      <w:tblPr>
        <w:tblW w:w="0" w:type="auto"/>
        <w:tblLook w:val="04A0" w:firstRow="1" w:lastRow="0" w:firstColumn="1" w:lastColumn="0" w:noHBand="0" w:noVBand="1"/>
      </w:tblPr>
      <w:tblGrid>
        <w:gridCol w:w="1668"/>
        <w:gridCol w:w="6836"/>
      </w:tblGrid>
      <w:tr w:rsidR="006F03E0" w:rsidRPr="00C375EC" w14:paraId="4AEA245C" w14:textId="77777777" w:rsidTr="0001428F">
        <w:tc>
          <w:tcPr>
            <w:tcW w:w="1668" w:type="dxa"/>
            <w:shd w:val="clear" w:color="auto" w:fill="auto"/>
          </w:tcPr>
          <w:p w14:paraId="23E4B3C3" w14:textId="77777777" w:rsidR="006F03E0" w:rsidRPr="00C375EC" w:rsidRDefault="006F03E0" w:rsidP="0001428F">
            <w:pPr>
              <w:rPr>
                <w:b/>
                <w:bCs/>
              </w:rPr>
            </w:pPr>
            <w:r w:rsidRPr="00C375EC">
              <w:rPr>
                <w:b/>
                <w:bCs/>
              </w:rPr>
              <w:t>Safety:</w:t>
            </w:r>
          </w:p>
        </w:tc>
        <w:tc>
          <w:tcPr>
            <w:tcW w:w="6860" w:type="dxa"/>
            <w:shd w:val="clear" w:color="auto" w:fill="auto"/>
          </w:tcPr>
          <w:p w14:paraId="17D1139D" w14:textId="77777777" w:rsidR="006F03E0" w:rsidRPr="00C375EC" w:rsidRDefault="006F03E0" w:rsidP="0001428F">
            <w:r w:rsidRPr="00C375EC">
              <w:t>The right for everyone to live in safe communities</w:t>
            </w:r>
          </w:p>
        </w:tc>
      </w:tr>
      <w:tr w:rsidR="006F03E0" w:rsidRPr="00C375EC" w14:paraId="773B22DC" w14:textId="77777777" w:rsidTr="0001428F">
        <w:tc>
          <w:tcPr>
            <w:tcW w:w="1668" w:type="dxa"/>
            <w:shd w:val="clear" w:color="auto" w:fill="auto"/>
          </w:tcPr>
          <w:p w14:paraId="1381AB5A" w14:textId="77777777" w:rsidR="006F03E0" w:rsidRPr="00C375EC" w:rsidRDefault="006F03E0" w:rsidP="0001428F">
            <w:pPr>
              <w:rPr>
                <w:b/>
                <w:bCs/>
              </w:rPr>
            </w:pPr>
            <w:r w:rsidRPr="00C375EC">
              <w:rPr>
                <w:b/>
                <w:bCs/>
              </w:rPr>
              <w:t>Respect:</w:t>
            </w:r>
          </w:p>
        </w:tc>
        <w:tc>
          <w:tcPr>
            <w:tcW w:w="6860" w:type="dxa"/>
            <w:shd w:val="clear" w:color="auto" w:fill="auto"/>
          </w:tcPr>
          <w:p w14:paraId="70974B92" w14:textId="77777777" w:rsidR="006F03E0" w:rsidRPr="00C375EC" w:rsidRDefault="006F03E0" w:rsidP="0001428F">
            <w:r w:rsidRPr="00C375EC">
              <w:t>We believe that respect for oneself builds the foundation for wellbeing</w:t>
            </w:r>
          </w:p>
        </w:tc>
      </w:tr>
      <w:tr w:rsidR="006F03E0" w:rsidRPr="00C375EC" w14:paraId="269DF790" w14:textId="77777777" w:rsidTr="0001428F">
        <w:tc>
          <w:tcPr>
            <w:tcW w:w="1668" w:type="dxa"/>
            <w:shd w:val="clear" w:color="auto" w:fill="auto"/>
          </w:tcPr>
          <w:p w14:paraId="32B557D2" w14:textId="77777777" w:rsidR="006F03E0" w:rsidRPr="00C375EC" w:rsidRDefault="006F03E0" w:rsidP="0001428F">
            <w:pPr>
              <w:rPr>
                <w:b/>
                <w:bCs/>
              </w:rPr>
            </w:pPr>
            <w:r w:rsidRPr="00C375EC">
              <w:rPr>
                <w:b/>
                <w:bCs/>
              </w:rPr>
              <w:t>Ownership:</w:t>
            </w:r>
          </w:p>
        </w:tc>
        <w:tc>
          <w:tcPr>
            <w:tcW w:w="6860" w:type="dxa"/>
            <w:shd w:val="clear" w:color="auto" w:fill="auto"/>
          </w:tcPr>
          <w:p w14:paraId="71F6DD8A" w14:textId="77777777" w:rsidR="006F03E0" w:rsidRPr="00C375EC" w:rsidRDefault="006F03E0" w:rsidP="0001428F">
            <w:r w:rsidRPr="00C375EC">
              <w:t>We are committed to encouraging communities to take ownership of their present and future</w:t>
            </w:r>
          </w:p>
        </w:tc>
      </w:tr>
      <w:tr w:rsidR="006F03E0" w:rsidRPr="00C375EC" w14:paraId="4AD204AB" w14:textId="77777777" w:rsidTr="0001428F">
        <w:tc>
          <w:tcPr>
            <w:tcW w:w="1668" w:type="dxa"/>
            <w:shd w:val="clear" w:color="auto" w:fill="auto"/>
          </w:tcPr>
          <w:p w14:paraId="152F0FAE" w14:textId="77777777" w:rsidR="006F03E0" w:rsidRPr="00C375EC" w:rsidRDefault="006F03E0" w:rsidP="0001428F">
            <w:pPr>
              <w:rPr>
                <w:b/>
                <w:bCs/>
              </w:rPr>
            </w:pPr>
            <w:r w:rsidRPr="00C375EC">
              <w:rPr>
                <w:b/>
                <w:bCs/>
              </w:rPr>
              <w:t>Innovation:</w:t>
            </w:r>
          </w:p>
        </w:tc>
        <w:tc>
          <w:tcPr>
            <w:tcW w:w="6860" w:type="dxa"/>
            <w:shd w:val="clear" w:color="auto" w:fill="auto"/>
          </w:tcPr>
          <w:p w14:paraId="49793ACF" w14:textId="77777777" w:rsidR="006F03E0" w:rsidRPr="00C375EC" w:rsidRDefault="006F03E0" w:rsidP="0001428F">
            <w:r w:rsidRPr="00C375EC">
              <w:t>We actively seek and encourage creative ideas to build the potential for lasting change</w:t>
            </w:r>
          </w:p>
        </w:tc>
      </w:tr>
      <w:tr w:rsidR="006F03E0" w:rsidRPr="00C375EC" w14:paraId="53EED5FF" w14:textId="77777777" w:rsidTr="0001428F">
        <w:tc>
          <w:tcPr>
            <w:tcW w:w="1668" w:type="dxa"/>
            <w:shd w:val="clear" w:color="auto" w:fill="auto"/>
          </w:tcPr>
          <w:p w14:paraId="7609FC6B" w14:textId="77777777" w:rsidR="006F03E0" w:rsidRPr="00C375EC" w:rsidRDefault="006F03E0" w:rsidP="0001428F">
            <w:pPr>
              <w:rPr>
                <w:b/>
                <w:bCs/>
              </w:rPr>
            </w:pPr>
            <w:r w:rsidRPr="00C375EC">
              <w:rPr>
                <w:b/>
                <w:bCs/>
              </w:rPr>
              <w:t>Empowerment:</w:t>
            </w:r>
          </w:p>
        </w:tc>
        <w:tc>
          <w:tcPr>
            <w:tcW w:w="6860" w:type="dxa"/>
            <w:shd w:val="clear" w:color="auto" w:fill="auto"/>
          </w:tcPr>
          <w:p w14:paraId="78258F13" w14:textId="77777777" w:rsidR="006F03E0" w:rsidRPr="00C375EC" w:rsidRDefault="006F03E0" w:rsidP="0001428F">
            <w:r w:rsidRPr="00C375EC">
              <w:t>We are committed to empowering people to take the initiative to reform their communities and build their own direction and future</w:t>
            </w:r>
          </w:p>
        </w:tc>
      </w:tr>
      <w:tr w:rsidR="006F03E0" w:rsidRPr="00C375EC" w14:paraId="292D14C9" w14:textId="77777777" w:rsidTr="0001428F">
        <w:tc>
          <w:tcPr>
            <w:tcW w:w="1668" w:type="dxa"/>
            <w:shd w:val="clear" w:color="auto" w:fill="auto"/>
          </w:tcPr>
          <w:p w14:paraId="0C94687D" w14:textId="77777777" w:rsidR="006F03E0" w:rsidRPr="00C375EC" w:rsidRDefault="006F03E0" w:rsidP="0001428F">
            <w:pPr>
              <w:rPr>
                <w:b/>
                <w:bCs/>
              </w:rPr>
            </w:pPr>
            <w:r w:rsidRPr="00C375EC">
              <w:rPr>
                <w:b/>
                <w:bCs/>
              </w:rPr>
              <w:t>Diversity:</w:t>
            </w:r>
          </w:p>
        </w:tc>
        <w:tc>
          <w:tcPr>
            <w:tcW w:w="6860" w:type="dxa"/>
            <w:shd w:val="clear" w:color="auto" w:fill="auto"/>
          </w:tcPr>
          <w:p w14:paraId="34793683" w14:textId="77777777" w:rsidR="006F03E0" w:rsidRPr="00C375EC" w:rsidRDefault="006F03E0" w:rsidP="0001428F">
            <w:r w:rsidRPr="00C375EC">
              <w:t>We are passionate about respecting the diversity and cultural richness within each community</w:t>
            </w:r>
          </w:p>
        </w:tc>
      </w:tr>
    </w:tbl>
    <w:p w14:paraId="41832AA7" w14:textId="77777777" w:rsidR="006F03E0" w:rsidRPr="00C375EC" w:rsidRDefault="006F03E0" w:rsidP="006F03E0"/>
    <w:p w14:paraId="60081505" w14:textId="77777777" w:rsidR="006F03E0" w:rsidRPr="00C375EC" w:rsidRDefault="006F03E0" w:rsidP="006F03E0">
      <w:pPr>
        <w:pStyle w:val="Heading3"/>
      </w:pPr>
      <w:r w:rsidRPr="00C375EC">
        <w:t>Strategic objectives</w:t>
      </w:r>
    </w:p>
    <w:p w14:paraId="311B3E2E" w14:textId="77777777" w:rsidR="006F03E0" w:rsidRPr="00C375EC" w:rsidRDefault="006F03E0" w:rsidP="006F03E0">
      <w:pPr>
        <w:rPr>
          <w:lang w:val="en-GB"/>
        </w:rPr>
      </w:pPr>
      <w:r w:rsidRPr="00C375EC">
        <w:rPr>
          <w:lang w:val="en-GB"/>
        </w:rPr>
        <w:t>Our strategic objectives for 2018-2023 are to:</w:t>
      </w:r>
    </w:p>
    <w:p w14:paraId="7D2D2A9F" w14:textId="77777777" w:rsidR="006F03E0" w:rsidRPr="00C375EC" w:rsidRDefault="006F03E0" w:rsidP="006F03E0">
      <w:pPr>
        <w:pStyle w:val="ListBullet2"/>
      </w:pPr>
      <w:r w:rsidRPr="00C375EC">
        <w:t xml:space="preserve">support the restoration of socially responsible standards of behaviour and local authority in welfare reform </w:t>
      </w:r>
      <w:proofErr w:type="gramStart"/>
      <w:r w:rsidRPr="00C375EC">
        <w:t>communities</w:t>
      </w:r>
      <w:proofErr w:type="gramEnd"/>
    </w:p>
    <w:p w14:paraId="48C913A4" w14:textId="77777777" w:rsidR="006F03E0" w:rsidRPr="00C375EC" w:rsidRDefault="006F03E0" w:rsidP="006F03E0">
      <w:pPr>
        <w:pStyle w:val="ListBullet2"/>
      </w:pPr>
      <w:r w:rsidRPr="00C375EC">
        <w:t xml:space="preserve">help people in welfare reform communities to resume primary responsibility for the wellbeing of their communities and the individuals and families of their </w:t>
      </w:r>
      <w:proofErr w:type="gramStart"/>
      <w:r w:rsidRPr="00C375EC">
        <w:t>communities</w:t>
      </w:r>
      <w:proofErr w:type="gramEnd"/>
    </w:p>
    <w:p w14:paraId="65035A69" w14:textId="1209116D" w:rsidR="006F03E0" w:rsidRPr="00C375EC" w:rsidRDefault="006F03E0" w:rsidP="006F03E0">
      <w:pPr>
        <w:pStyle w:val="ListBullet2"/>
      </w:pPr>
      <w:r w:rsidRPr="00C375EC">
        <w:t xml:space="preserve">create a capable, agile and innovative </w:t>
      </w:r>
      <w:proofErr w:type="gramStart"/>
      <w:r w:rsidRPr="00C375EC">
        <w:t>organisation</w:t>
      </w:r>
      <w:proofErr w:type="gramEnd"/>
    </w:p>
    <w:p w14:paraId="4CB05432" w14:textId="77777777" w:rsidR="006F03E0" w:rsidRPr="00C375EC" w:rsidRDefault="006F03E0" w:rsidP="006F03E0">
      <w:pPr>
        <w:pStyle w:val="ListBullet2"/>
      </w:pPr>
      <w:r w:rsidRPr="00C375EC">
        <w:t>know our clients, communities and build partnerships.</w:t>
      </w:r>
    </w:p>
    <w:p w14:paraId="239AEB24" w14:textId="77777777" w:rsidR="006F03E0" w:rsidRPr="00C375EC" w:rsidRDefault="006F03E0" w:rsidP="006F03E0"/>
    <w:p w14:paraId="093B89EA" w14:textId="5B605979" w:rsidR="006F03E0" w:rsidRPr="00C375EC" w:rsidRDefault="006F03E0" w:rsidP="006F03E0">
      <w:r w:rsidRPr="00C375EC">
        <w:t>The Strategic Plan 2018-2023 can be found in the appendices (Appendix A). Our performance against the Strategic Plan 2018-2023 is addressed throughout this report.</w:t>
      </w:r>
    </w:p>
    <w:p w14:paraId="7FB8BABA" w14:textId="77777777" w:rsidR="0030737A" w:rsidRPr="00771CB9" w:rsidRDefault="0030737A" w:rsidP="00B548A3"/>
    <w:sectPr w:rsidR="0030737A" w:rsidRPr="00771CB9" w:rsidSect="003066FF">
      <w:headerReference w:type="default" r:id="rId9"/>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20F5" w14:textId="77777777" w:rsidR="002F6394" w:rsidRDefault="002F6394" w:rsidP="00176460">
      <w:pPr>
        <w:spacing w:after="0" w:line="240" w:lineRule="auto"/>
      </w:pPr>
      <w:r>
        <w:separator/>
      </w:r>
    </w:p>
  </w:endnote>
  <w:endnote w:type="continuationSeparator" w:id="0">
    <w:p w14:paraId="200076B4" w14:textId="77777777" w:rsidR="002F6394" w:rsidRDefault="002F6394"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CC8B" w14:textId="77777777" w:rsidR="002F6394" w:rsidRDefault="002F6394" w:rsidP="00176460">
      <w:pPr>
        <w:spacing w:after="0" w:line="240" w:lineRule="auto"/>
      </w:pPr>
      <w:r>
        <w:separator/>
      </w:r>
    </w:p>
  </w:footnote>
  <w:footnote w:type="continuationSeparator" w:id="0">
    <w:p w14:paraId="131F573B" w14:textId="77777777" w:rsidR="002F6394" w:rsidRDefault="002F6394" w:rsidP="00176460">
      <w:pPr>
        <w:spacing w:after="0" w:line="240" w:lineRule="auto"/>
      </w:pPr>
      <w:r>
        <w:continuationSeparator/>
      </w:r>
    </w:p>
  </w:footnote>
  <w:footnote w:id="1">
    <w:p w14:paraId="58C8F6BA" w14:textId="77D2F3DA" w:rsidR="00B56D90" w:rsidRPr="00B56D90" w:rsidRDefault="00B56D90" w:rsidP="003E2026">
      <w:pPr>
        <w:pStyle w:val="FootnoteText"/>
        <w:rPr>
          <w:lang w:val="en-US"/>
        </w:rPr>
      </w:pPr>
      <w:r>
        <w:rPr>
          <w:rStyle w:val="FootnoteReference"/>
        </w:rPr>
        <w:footnoteRef/>
      </w:r>
      <w:r>
        <w:t xml:space="preserve"> </w:t>
      </w:r>
      <w:r w:rsidRPr="00253CAB">
        <w:t>In the diagram above the FRC has maintained the title for our Minister as the “Minister for Aboriginal &amp; Torres Strait Islander Partnerships” as this was the title in 2022-23 until May 2023</w:t>
      </w:r>
      <w:r w:rsidR="00D96AD0" w:rsidRPr="00253CAB">
        <w:t>.</w:t>
      </w:r>
    </w:p>
  </w:footnote>
  <w:footnote w:id="2">
    <w:p w14:paraId="77A9291A" w14:textId="0C6D4FE4" w:rsidR="006F03E0" w:rsidRPr="000A3C23" w:rsidRDefault="006F03E0" w:rsidP="003E2026">
      <w:pPr>
        <w:pStyle w:val="FootnoteText"/>
        <w:rPr>
          <w:lang w:val="en-US"/>
        </w:rPr>
      </w:pPr>
      <w:r>
        <w:rPr>
          <w:rStyle w:val="FootnoteReference"/>
        </w:rPr>
        <w:footnoteRef/>
      </w:r>
      <w:r>
        <w:t xml:space="preserve"> </w:t>
      </w:r>
      <w:r w:rsidRPr="004C765C">
        <w:rPr>
          <w:rStyle w:val="FootnoteReference"/>
          <w:szCs w:val="16"/>
          <w:vertAlign w:val="baseline"/>
        </w:rPr>
        <w:t xml:space="preserve">Two new Local Commissioners for the Coen </w:t>
      </w:r>
      <w:r w:rsidRPr="004C765C">
        <w:t>community have been appointed from 1 July 2023</w:t>
      </w:r>
      <w:r w:rsidR="00A54B1F">
        <w:t>.</w:t>
      </w:r>
    </w:p>
  </w:footnote>
  <w:footnote w:id="3">
    <w:p w14:paraId="2F9AD36A" w14:textId="33BBC409" w:rsidR="006F03E0" w:rsidRPr="00BD4AC6" w:rsidRDefault="006F03E0" w:rsidP="003E2026">
      <w:pPr>
        <w:pStyle w:val="FootnoteText"/>
        <w:rPr>
          <w:vertAlign w:val="superscript"/>
          <w:lang w:val="en-AU"/>
        </w:rPr>
      </w:pPr>
      <w:r w:rsidRPr="00BD4AC6">
        <w:rPr>
          <w:rStyle w:val="FootnoteReference"/>
        </w:rPr>
        <w:footnoteRef/>
      </w:r>
      <w:r w:rsidRPr="00BD4AC6">
        <w:rPr>
          <w:vertAlign w:val="superscript"/>
        </w:rPr>
        <w:t xml:space="preserve"> </w:t>
      </w:r>
      <w:r w:rsidRPr="004C765C">
        <w:t xml:space="preserve">Section 24 of </w:t>
      </w:r>
      <w:r w:rsidRPr="003E2026">
        <w:rPr>
          <w:i/>
          <w:iCs/>
        </w:rPr>
        <w:t>the Family Responsibilities Commission Act 2008</w:t>
      </w:r>
      <w:r w:rsidR="00A54B1F" w:rsidRPr="00A54B1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D8A4" w14:textId="77777777" w:rsidR="00B548A3" w:rsidRDefault="00B548A3" w:rsidP="00B548A3">
    <w:pPr>
      <w:pStyle w:val="Header"/>
    </w:pPr>
  </w:p>
  <w:p w14:paraId="70D10F87" w14:textId="77777777" w:rsidR="00B548A3" w:rsidRDefault="00B548A3" w:rsidP="00B548A3">
    <w:pPr>
      <w:pStyle w:val="Header"/>
    </w:pPr>
  </w:p>
  <w:p w14:paraId="1F4D99DE" w14:textId="77777777" w:rsidR="00B548A3" w:rsidRDefault="00B548A3" w:rsidP="00B548A3">
    <w:pPr>
      <w:pStyle w:val="Header"/>
    </w:pPr>
  </w:p>
  <w:p w14:paraId="7F149BCE" w14:textId="77777777" w:rsidR="00B548A3" w:rsidRDefault="00B548A3" w:rsidP="00B548A3">
    <w:pPr>
      <w:pStyle w:val="Header"/>
    </w:pPr>
  </w:p>
  <w:p w14:paraId="54AA3CF3" w14:textId="77777777" w:rsidR="00B548A3" w:rsidRDefault="00B548A3" w:rsidP="00B548A3">
    <w:pPr>
      <w:pStyle w:val="Header"/>
    </w:pPr>
  </w:p>
  <w:p w14:paraId="21F10DB9" w14:textId="77777777" w:rsidR="00B548A3" w:rsidRPr="00CE21A3" w:rsidRDefault="00B548A3" w:rsidP="00B548A3">
    <w:pPr>
      <w:pStyle w:val="Header"/>
    </w:pPr>
    <w:r>
      <w:t>About the FRC</w:t>
    </w:r>
  </w:p>
  <w:p w14:paraId="100DFC8F" w14:textId="77777777" w:rsidR="000A56A7" w:rsidRPr="0034342A" w:rsidRDefault="000A56A7" w:rsidP="00CD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7960E1"/>
    <w:multiLevelType w:val="hybridMultilevel"/>
    <w:tmpl w:val="BA32B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E104D"/>
    <w:multiLevelType w:val="hybridMultilevel"/>
    <w:tmpl w:val="F488B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A6FFC"/>
    <w:multiLevelType w:val="hybridMultilevel"/>
    <w:tmpl w:val="CA06D9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1C289E"/>
    <w:multiLevelType w:val="hybridMultilevel"/>
    <w:tmpl w:val="E75081B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9A5EF5"/>
    <w:multiLevelType w:val="hybridMultilevel"/>
    <w:tmpl w:val="CFCECF0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2" w15:restartNumberingAfterBreak="0">
    <w:nsid w:val="46B55C66"/>
    <w:multiLevelType w:val="hybridMultilevel"/>
    <w:tmpl w:val="FCD2971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90513B5"/>
    <w:multiLevelType w:val="hybridMultilevel"/>
    <w:tmpl w:val="5B949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546749BC"/>
    <w:multiLevelType w:val="hybridMultilevel"/>
    <w:tmpl w:val="CFB6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1A1C4B"/>
    <w:multiLevelType w:val="hybridMultilevel"/>
    <w:tmpl w:val="633435A0"/>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15:restartNumberingAfterBreak="0">
    <w:nsid w:val="6186264D"/>
    <w:multiLevelType w:val="hybridMultilevel"/>
    <w:tmpl w:val="0C6AB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D7DA4"/>
    <w:multiLevelType w:val="hybridMultilevel"/>
    <w:tmpl w:val="82C0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A2660"/>
    <w:multiLevelType w:val="hybridMultilevel"/>
    <w:tmpl w:val="37EA7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CE4"/>
    <w:multiLevelType w:val="hybridMultilevel"/>
    <w:tmpl w:val="F522B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2108306270">
    <w:abstractNumId w:val="24"/>
  </w:num>
  <w:num w:numId="6" w16cid:durableId="52697642">
    <w:abstractNumId w:val="4"/>
  </w:num>
  <w:num w:numId="7" w16cid:durableId="58671354">
    <w:abstractNumId w:val="7"/>
  </w:num>
  <w:num w:numId="8" w16cid:durableId="813065562">
    <w:abstractNumId w:val="16"/>
  </w:num>
  <w:num w:numId="9" w16cid:durableId="1077551954">
    <w:abstractNumId w:val="8"/>
  </w:num>
  <w:num w:numId="10" w16cid:durableId="2111466400">
    <w:abstractNumId w:val="14"/>
  </w:num>
  <w:num w:numId="11" w16cid:durableId="1196163464">
    <w:abstractNumId w:val="6"/>
  </w:num>
  <w:num w:numId="12" w16cid:durableId="575168726">
    <w:abstractNumId w:val="13"/>
  </w:num>
  <w:num w:numId="13" w16cid:durableId="1781682910">
    <w:abstractNumId w:val="17"/>
  </w:num>
  <w:num w:numId="14" w16cid:durableId="999189083">
    <w:abstractNumId w:val="10"/>
  </w:num>
  <w:num w:numId="15" w16cid:durableId="1773352321">
    <w:abstractNumId w:val="15"/>
  </w:num>
  <w:num w:numId="16" w16cid:durableId="818495904">
    <w:abstractNumId w:val="35"/>
  </w:num>
  <w:num w:numId="17" w16cid:durableId="221870932">
    <w:abstractNumId w:val="18"/>
  </w:num>
  <w:num w:numId="18" w16cid:durableId="321661086">
    <w:abstractNumId w:val="30"/>
  </w:num>
  <w:num w:numId="19" w16cid:durableId="456875596">
    <w:abstractNumId w:val="33"/>
  </w:num>
  <w:num w:numId="20" w16cid:durableId="1438330386">
    <w:abstractNumId w:val="5"/>
  </w:num>
  <w:num w:numId="21" w16cid:durableId="874582396">
    <w:abstractNumId w:val="11"/>
  </w:num>
  <w:num w:numId="22" w16cid:durableId="1922445465">
    <w:abstractNumId w:val="23"/>
  </w:num>
  <w:num w:numId="23" w16cid:durableId="571744849">
    <w:abstractNumId w:val="28"/>
  </w:num>
  <w:num w:numId="24" w16cid:durableId="1064331350">
    <w:abstractNumId w:val="20"/>
  </w:num>
  <w:num w:numId="25" w16cid:durableId="1333292950">
    <w:abstractNumId w:val="25"/>
  </w:num>
  <w:num w:numId="26" w16cid:durableId="294139139">
    <w:abstractNumId w:val="9"/>
  </w:num>
  <w:num w:numId="27" w16cid:durableId="1998224979">
    <w:abstractNumId w:val="31"/>
  </w:num>
  <w:num w:numId="28" w16cid:durableId="782530004">
    <w:abstractNumId w:val="21"/>
  </w:num>
  <w:num w:numId="29" w16cid:durableId="1897281718">
    <w:abstractNumId w:val="29"/>
  </w:num>
  <w:num w:numId="30" w16cid:durableId="1054157261">
    <w:abstractNumId w:val="27"/>
  </w:num>
  <w:num w:numId="31" w16cid:durableId="1133447135">
    <w:abstractNumId w:val="12"/>
  </w:num>
  <w:num w:numId="32" w16cid:durableId="497380357">
    <w:abstractNumId w:val="26"/>
  </w:num>
  <w:num w:numId="33" w16cid:durableId="1509175270">
    <w:abstractNumId w:val="22"/>
  </w:num>
  <w:num w:numId="34" w16cid:durableId="1150753558">
    <w:abstractNumId w:val="34"/>
  </w:num>
  <w:num w:numId="35" w16cid:durableId="1462966199">
    <w:abstractNumId w:val="32"/>
  </w:num>
  <w:num w:numId="36" w16cid:durableId="92388351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3FB8"/>
    <w:rsid w:val="00004E45"/>
    <w:rsid w:val="00004F4A"/>
    <w:rsid w:val="00005289"/>
    <w:rsid w:val="00005CB8"/>
    <w:rsid w:val="00007464"/>
    <w:rsid w:val="000076EF"/>
    <w:rsid w:val="0000799C"/>
    <w:rsid w:val="00010A69"/>
    <w:rsid w:val="00011D65"/>
    <w:rsid w:val="0001224A"/>
    <w:rsid w:val="00012985"/>
    <w:rsid w:val="0001315E"/>
    <w:rsid w:val="000134D9"/>
    <w:rsid w:val="00014350"/>
    <w:rsid w:val="00015FCC"/>
    <w:rsid w:val="0001752F"/>
    <w:rsid w:val="00017901"/>
    <w:rsid w:val="00017FC8"/>
    <w:rsid w:val="000212D8"/>
    <w:rsid w:val="00021998"/>
    <w:rsid w:val="000225B3"/>
    <w:rsid w:val="00022F7A"/>
    <w:rsid w:val="00023834"/>
    <w:rsid w:val="000249D6"/>
    <w:rsid w:val="00025035"/>
    <w:rsid w:val="00025DA6"/>
    <w:rsid w:val="00025DC0"/>
    <w:rsid w:val="00027CD8"/>
    <w:rsid w:val="00027DA9"/>
    <w:rsid w:val="00027E78"/>
    <w:rsid w:val="00027EC1"/>
    <w:rsid w:val="00030742"/>
    <w:rsid w:val="00030B8A"/>
    <w:rsid w:val="000319EE"/>
    <w:rsid w:val="00031A5E"/>
    <w:rsid w:val="00031D97"/>
    <w:rsid w:val="00032D15"/>
    <w:rsid w:val="00032E15"/>
    <w:rsid w:val="00034123"/>
    <w:rsid w:val="0003494B"/>
    <w:rsid w:val="000353D9"/>
    <w:rsid w:val="00040168"/>
    <w:rsid w:val="000403B3"/>
    <w:rsid w:val="00041DBF"/>
    <w:rsid w:val="000430A1"/>
    <w:rsid w:val="000435BA"/>
    <w:rsid w:val="0004418C"/>
    <w:rsid w:val="00045E92"/>
    <w:rsid w:val="000460FB"/>
    <w:rsid w:val="00047560"/>
    <w:rsid w:val="000506FE"/>
    <w:rsid w:val="00050809"/>
    <w:rsid w:val="00051398"/>
    <w:rsid w:val="000515A2"/>
    <w:rsid w:val="00051BED"/>
    <w:rsid w:val="00052661"/>
    <w:rsid w:val="00052CA3"/>
    <w:rsid w:val="0005451D"/>
    <w:rsid w:val="00054F1A"/>
    <w:rsid w:val="000557BB"/>
    <w:rsid w:val="0006134A"/>
    <w:rsid w:val="00062BF5"/>
    <w:rsid w:val="00063B79"/>
    <w:rsid w:val="00064660"/>
    <w:rsid w:val="00064666"/>
    <w:rsid w:val="00064803"/>
    <w:rsid w:val="000650F7"/>
    <w:rsid w:val="00065ADC"/>
    <w:rsid w:val="0006609B"/>
    <w:rsid w:val="00066DE4"/>
    <w:rsid w:val="00067C50"/>
    <w:rsid w:val="00067C54"/>
    <w:rsid w:val="000707A1"/>
    <w:rsid w:val="000718B6"/>
    <w:rsid w:val="000720FF"/>
    <w:rsid w:val="000729A7"/>
    <w:rsid w:val="00072DC2"/>
    <w:rsid w:val="000733E4"/>
    <w:rsid w:val="00073564"/>
    <w:rsid w:val="00074A5D"/>
    <w:rsid w:val="00074CF4"/>
    <w:rsid w:val="000762D4"/>
    <w:rsid w:val="00076393"/>
    <w:rsid w:val="0007689C"/>
    <w:rsid w:val="000771C8"/>
    <w:rsid w:val="00077B74"/>
    <w:rsid w:val="00077D9C"/>
    <w:rsid w:val="00080012"/>
    <w:rsid w:val="00080033"/>
    <w:rsid w:val="00080AE1"/>
    <w:rsid w:val="00082DB9"/>
    <w:rsid w:val="00082EBF"/>
    <w:rsid w:val="00083196"/>
    <w:rsid w:val="000831BD"/>
    <w:rsid w:val="000845D0"/>
    <w:rsid w:val="0008563E"/>
    <w:rsid w:val="0008620F"/>
    <w:rsid w:val="000862F3"/>
    <w:rsid w:val="00086B2A"/>
    <w:rsid w:val="00087153"/>
    <w:rsid w:val="00093A38"/>
    <w:rsid w:val="00093F3F"/>
    <w:rsid w:val="0009651F"/>
    <w:rsid w:val="00096A94"/>
    <w:rsid w:val="00097525"/>
    <w:rsid w:val="000A002A"/>
    <w:rsid w:val="000A0374"/>
    <w:rsid w:val="000A1981"/>
    <w:rsid w:val="000A24AF"/>
    <w:rsid w:val="000A2998"/>
    <w:rsid w:val="000A2CC1"/>
    <w:rsid w:val="000A35F9"/>
    <w:rsid w:val="000A3AB2"/>
    <w:rsid w:val="000A42A6"/>
    <w:rsid w:val="000A4A85"/>
    <w:rsid w:val="000A4E58"/>
    <w:rsid w:val="000A56A7"/>
    <w:rsid w:val="000A6935"/>
    <w:rsid w:val="000A7AC8"/>
    <w:rsid w:val="000B15B1"/>
    <w:rsid w:val="000B164E"/>
    <w:rsid w:val="000B2531"/>
    <w:rsid w:val="000B483C"/>
    <w:rsid w:val="000B5399"/>
    <w:rsid w:val="000B5853"/>
    <w:rsid w:val="000B5A5E"/>
    <w:rsid w:val="000B74C2"/>
    <w:rsid w:val="000B787F"/>
    <w:rsid w:val="000C1ED6"/>
    <w:rsid w:val="000C250A"/>
    <w:rsid w:val="000C269A"/>
    <w:rsid w:val="000C2CC8"/>
    <w:rsid w:val="000C3367"/>
    <w:rsid w:val="000C33AB"/>
    <w:rsid w:val="000C5308"/>
    <w:rsid w:val="000C6147"/>
    <w:rsid w:val="000C6A3A"/>
    <w:rsid w:val="000D05E0"/>
    <w:rsid w:val="000D07E1"/>
    <w:rsid w:val="000D198C"/>
    <w:rsid w:val="000D2108"/>
    <w:rsid w:val="000D5191"/>
    <w:rsid w:val="000D592E"/>
    <w:rsid w:val="000D7288"/>
    <w:rsid w:val="000D7DA8"/>
    <w:rsid w:val="000E07C1"/>
    <w:rsid w:val="000E1C99"/>
    <w:rsid w:val="000E2ED3"/>
    <w:rsid w:val="000E3110"/>
    <w:rsid w:val="000E37EE"/>
    <w:rsid w:val="000E426A"/>
    <w:rsid w:val="000E478D"/>
    <w:rsid w:val="000E59E1"/>
    <w:rsid w:val="000E6FE4"/>
    <w:rsid w:val="000E71ED"/>
    <w:rsid w:val="000E7D7C"/>
    <w:rsid w:val="000F001E"/>
    <w:rsid w:val="000F09CD"/>
    <w:rsid w:val="000F0C3E"/>
    <w:rsid w:val="000F2415"/>
    <w:rsid w:val="000F29F4"/>
    <w:rsid w:val="00100A80"/>
    <w:rsid w:val="001017CB"/>
    <w:rsid w:val="001021E4"/>
    <w:rsid w:val="00104270"/>
    <w:rsid w:val="00104BC4"/>
    <w:rsid w:val="00105822"/>
    <w:rsid w:val="00106E38"/>
    <w:rsid w:val="00106F8F"/>
    <w:rsid w:val="00107551"/>
    <w:rsid w:val="00110473"/>
    <w:rsid w:val="00111BE2"/>
    <w:rsid w:val="00112523"/>
    <w:rsid w:val="001148CA"/>
    <w:rsid w:val="001155CD"/>
    <w:rsid w:val="00115C61"/>
    <w:rsid w:val="001161F7"/>
    <w:rsid w:val="001177B5"/>
    <w:rsid w:val="00117A33"/>
    <w:rsid w:val="00117ADF"/>
    <w:rsid w:val="00117E91"/>
    <w:rsid w:val="0012053E"/>
    <w:rsid w:val="001207D4"/>
    <w:rsid w:val="00120AFC"/>
    <w:rsid w:val="00121F13"/>
    <w:rsid w:val="00122245"/>
    <w:rsid w:val="001233A8"/>
    <w:rsid w:val="001243E6"/>
    <w:rsid w:val="00125C60"/>
    <w:rsid w:val="0013048C"/>
    <w:rsid w:val="001305A5"/>
    <w:rsid w:val="00131EBC"/>
    <w:rsid w:val="001329B9"/>
    <w:rsid w:val="001333F0"/>
    <w:rsid w:val="0013497B"/>
    <w:rsid w:val="00134DB2"/>
    <w:rsid w:val="00135093"/>
    <w:rsid w:val="00135150"/>
    <w:rsid w:val="001355A5"/>
    <w:rsid w:val="001355D3"/>
    <w:rsid w:val="00135A94"/>
    <w:rsid w:val="00135D86"/>
    <w:rsid w:val="0013600D"/>
    <w:rsid w:val="0013660E"/>
    <w:rsid w:val="001372C7"/>
    <w:rsid w:val="0014001B"/>
    <w:rsid w:val="00140BAC"/>
    <w:rsid w:val="00141A55"/>
    <w:rsid w:val="00141C1E"/>
    <w:rsid w:val="00142C58"/>
    <w:rsid w:val="00142E92"/>
    <w:rsid w:val="00142ED9"/>
    <w:rsid w:val="00143A35"/>
    <w:rsid w:val="00144755"/>
    <w:rsid w:val="00144AB5"/>
    <w:rsid w:val="00144B24"/>
    <w:rsid w:val="00144CF7"/>
    <w:rsid w:val="001458E6"/>
    <w:rsid w:val="001460BA"/>
    <w:rsid w:val="00146EED"/>
    <w:rsid w:val="00150012"/>
    <w:rsid w:val="00150305"/>
    <w:rsid w:val="00152023"/>
    <w:rsid w:val="00153796"/>
    <w:rsid w:val="00153BB0"/>
    <w:rsid w:val="00154E6E"/>
    <w:rsid w:val="00156682"/>
    <w:rsid w:val="001569A9"/>
    <w:rsid w:val="001606AF"/>
    <w:rsid w:val="00160B0D"/>
    <w:rsid w:val="001614AD"/>
    <w:rsid w:val="001626F5"/>
    <w:rsid w:val="00165063"/>
    <w:rsid w:val="00165546"/>
    <w:rsid w:val="00165794"/>
    <w:rsid w:val="0016681B"/>
    <w:rsid w:val="00166D33"/>
    <w:rsid w:val="0016743B"/>
    <w:rsid w:val="0016788C"/>
    <w:rsid w:val="00170167"/>
    <w:rsid w:val="00170939"/>
    <w:rsid w:val="0017122F"/>
    <w:rsid w:val="00171741"/>
    <w:rsid w:val="0017274F"/>
    <w:rsid w:val="001755ED"/>
    <w:rsid w:val="001763B5"/>
    <w:rsid w:val="00176460"/>
    <w:rsid w:val="001768F7"/>
    <w:rsid w:val="00177706"/>
    <w:rsid w:val="001803B7"/>
    <w:rsid w:val="001816AB"/>
    <w:rsid w:val="001822CE"/>
    <w:rsid w:val="00182634"/>
    <w:rsid w:val="00184440"/>
    <w:rsid w:val="00185782"/>
    <w:rsid w:val="00185CAD"/>
    <w:rsid w:val="00185E6D"/>
    <w:rsid w:val="00186719"/>
    <w:rsid w:val="00187787"/>
    <w:rsid w:val="00190590"/>
    <w:rsid w:val="001907EB"/>
    <w:rsid w:val="001914DF"/>
    <w:rsid w:val="00192371"/>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65E3"/>
    <w:rsid w:val="001A68ED"/>
    <w:rsid w:val="001A706C"/>
    <w:rsid w:val="001B07A5"/>
    <w:rsid w:val="001B11BE"/>
    <w:rsid w:val="001B1FEF"/>
    <w:rsid w:val="001B25AD"/>
    <w:rsid w:val="001B2A52"/>
    <w:rsid w:val="001B3060"/>
    <w:rsid w:val="001B3A3F"/>
    <w:rsid w:val="001B53F0"/>
    <w:rsid w:val="001B6ABE"/>
    <w:rsid w:val="001B6CCE"/>
    <w:rsid w:val="001B6D6C"/>
    <w:rsid w:val="001B7200"/>
    <w:rsid w:val="001C07B3"/>
    <w:rsid w:val="001C1A86"/>
    <w:rsid w:val="001C1CD5"/>
    <w:rsid w:val="001C2384"/>
    <w:rsid w:val="001C58AE"/>
    <w:rsid w:val="001C6D32"/>
    <w:rsid w:val="001C7BF2"/>
    <w:rsid w:val="001C7EE6"/>
    <w:rsid w:val="001D03FA"/>
    <w:rsid w:val="001D0BDB"/>
    <w:rsid w:val="001D492B"/>
    <w:rsid w:val="001D4FF8"/>
    <w:rsid w:val="001D54AF"/>
    <w:rsid w:val="001E0FD2"/>
    <w:rsid w:val="001E1177"/>
    <w:rsid w:val="001E13B7"/>
    <w:rsid w:val="001E13C6"/>
    <w:rsid w:val="001E1C09"/>
    <w:rsid w:val="001E3006"/>
    <w:rsid w:val="001E3FAF"/>
    <w:rsid w:val="001E63D8"/>
    <w:rsid w:val="001F0A0B"/>
    <w:rsid w:val="001F1B84"/>
    <w:rsid w:val="001F2EB6"/>
    <w:rsid w:val="001F33CF"/>
    <w:rsid w:val="001F5850"/>
    <w:rsid w:val="001F5DF3"/>
    <w:rsid w:val="001F6C0E"/>
    <w:rsid w:val="001F6EDE"/>
    <w:rsid w:val="00200F97"/>
    <w:rsid w:val="002010DB"/>
    <w:rsid w:val="00201D64"/>
    <w:rsid w:val="00201F48"/>
    <w:rsid w:val="0020270B"/>
    <w:rsid w:val="002033BB"/>
    <w:rsid w:val="00205807"/>
    <w:rsid w:val="002064F8"/>
    <w:rsid w:val="0020675D"/>
    <w:rsid w:val="00207BBE"/>
    <w:rsid w:val="002104E7"/>
    <w:rsid w:val="00210933"/>
    <w:rsid w:val="00210D02"/>
    <w:rsid w:val="00210E59"/>
    <w:rsid w:val="00210F20"/>
    <w:rsid w:val="0021126A"/>
    <w:rsid w:val="00211E73"/>
    <w:rsid w:val="00212060"/>
    <w:rsid w:val="00212814"/>
    <w:rsid w:val="00214FE7"/>
    <w:rsid w:val="00215D36"/>
    <w:rsid w:val="002168A8"/>
    <w:rsid w:val="00217422"/>
    <w:rsid w:val="002200DD"/>
    <w:rsid w:val="00220A54"/>
    <w:rsid w:val="002252A1"/>
    <w:rsid w:val="002266D2"/>
    <w:rsid w:val="002278EC"/>
    <w:rsid w:val="00232E1C"/>
    <w:rsid w:val="00235064"/>
    <w:rsid w:val="0023543B"/>
    <w:rsid w:val="00235A8B"/>
    <w:rsid w:val="002366FC"/>
    <w:rsid w:val="00237188"/>
    <w:rsid w:val="002403D4"/>
    <w:rsid w:val="0024056B"/>
    <w:rsid w:val="002413ED"/>
    <w:rsid w:val="002435B7"/>
    <w:rsid w:val="002437EF"/>
    <w:rsid w:val="00243FFD"/>
    <w:rsid w:val="00244953"/>
    <w:rsid w:val="00246C42"/>
    <w:rsid w:val="00247AF8"/>
    <w:rsid w:val="00247FB3"/>
    <w:rsid w:val="00250D76"/>
    <w:rsid w:val="00251BD7"/>
    <w:rsid w:val="0025248A"/>
    <w:rsid w:val="00253177"/>
    <w:rsid w:val="00253457"/>
    <w:rsid w:val="00253710"/>
    <w:rsid w:val="00253CAB"/>
    <w:rsid w:val="00254686"/>
    <w:rsid w:val="00254E3B"/>
    <w:rsid w:val="00255AEC"/>
    <w:rsid w:val="00255D6E"/>
    <w:rsid w:val="00257731"/>
    <w:rsid w:val="00257772"/>
    <w:rsid w:val="002605B5"/>
    <w:rsid w:val="002617C2"/>
    <w:rsid w:val="00262276"/>
    <w:rsid w:val="00263043"/>
    <w:rsid w:val="00263954"/>
    <w:rsid w:val="00263ABF"/>
    <w:rsid w:val="00263BD9"/>
    <w:rsid w:val="002655E6"/>
    <w:rsid w:val="00266994"/>
    <w:rsid w:val="00266BC4"/>
    <w:rsid w:val="002670E8"/>
    <w:rsid w:val="002672A8"/>
    <w:rsid w:val="00270528"/>
    <w:rsid w:val="002710D6"/>
    <w:rsid w:val="002714E6"/>
    <w:rsid w:val="0027220E"/>
    <w:rsid w:val="00272E6B"/>
    <w:rsid w:val="00273374"/>
    <w:rsid w:val="00274BB0"/>
    <w:rsid w:val="00274BC6"/>
    <w:rsid w:val="002757C1"/>
    <w:rsid w:val="0027619A"/>
    <w:rsid w:val="002776F4"/>
    <w:rsid w:val="00280284"/>
    <w:rsid w:val="00281BFB"/>
    <w:rsid w:val="002825F2"/>
    <w:rsid w:val="00282F0D"/>
    <w:rsid w:val="00283B59"/>
    <w:rsid w:val="00284251"/>
    <w:rsid w:val="002853A3"/>
    <w:rsid w:val="002866D0"/>
    <w:rsid w:val="0029025E"/>
    <w:rsid w:val="00290784"/>
    <w:rsid w:val="002930E2"/>
    <w:rsid w:val="0029344A"/>
    <w:rsid w:val="00293B67"/>
    <w:rsid w:val="002942F8"/>
    <w:rsid w:val="002956DD"/>
    <w:rsid w:val="002959D5"/>
    <w:rsid w:val="00295A3F"/>
    <w:rsid w:val="00296EA0"/>
    <w:rsid w:val="002975D3"/>
    <w:rsid w:val="00297F90"/>
    <w:rsid w:val="002A0A6E"/>
    <w:rsid w:val="002A0BD0"/>
    <w:rsid w:val="002A0D08"/>
    <w:rsid w:val="002A0F0D"/>
    <w:rsid w:val="002A1591"/>
    <w:rsid w:val="002A20B4"/>
    <w:rsid w:val="002A2BC2"/>
    <w:rsid w:val="002A2C59"/>
    <w:rsid w:val="002A3197"/>
    <w:rsid w:val="002A33D3"/>
    <w:rsid w:val="002A4CBB"/>
    <w:rsid w:val="002A4E49"/>
    <w:rsid w:val="002A5096"/>
    <w:rsid w:val="002A5164"/>
    <w:rsid w:val="002A5F28"/>
    <w:rsid w:val="002A649F"/>
    <w:rsid w:val="002A741E"/>
    <w:rsid w:val="002B04ED"/>
    <w:rsid w:val="002B076C"/>
    <w:rsid w:val="002B2163"/>
    <w:rsid w:val="002B28AA"/>
    <w:rsid w:val="002B2B87"/>
    <w:rsid w:val="002B3485"/>
    <w:rsid w:val="002B37D6"/>
    <w:rsid w:val="002B4530"/>
    <w:rsid w:val="002B78A2"/>
    <w:rsid w:val="002C013C"/>
    <w:rsid w:val="002C1AFC"/>
    <w:rsid w:val="002C1B40"/>
    <w:rsid w:val="002C2BFF"/>
    <w:rsid w:val="002C3252"/>
    <w:rsid w:val="002C34D4"/>
    <w:rsid w:val="002C3886"/>
    <w:rsid w:val="002C3CE0"/>
    <w:rsid w:val="002C6B30"/>
    <w:rsid w:val="002D0C16"/>
    <w:rsid w:val="002D1D93"/>
    <w:rsid w:val="002D33DB"/>
    <w:rsid w:val="002D37DA"/>
    <w:rsid w:val="002D46E8"/>
    <w:rsid w:val="002D6CD6"/>
    <w:rsid w:val="002E0070"/>
    <w:rsid w:val="002E0DE6"/>
    <w:rsid w:val="002E0E25"/>
    <w:rsid w:val="002E0E53"/>
    <w:rsid w:val="002E1C44"/>
    <w:rsid w:val="002E21BE"/>
    <w:rsid w:val="002E4FCB"/>
    <w:rsid w:val="002E566F"/>
    <w:rsid w:val="002E5CAD"/>
    <w:rsid w:val="002E5E6F"/>
    <w:rsid w:val="002E7871"/>
    <w:rsid w:val="002E7A7D"/>
    <w:rsid w:val="002E7C53"/>
    <w:rsid w:val="002E7DA6"/>
    <w:rsid w:val="002F0A0F"/>
    <w:rsid w:val="002F1E06"/>
    <w:rsid w:val="002F26AF"/>
    <w:rsid w:val="002F2786"/>
    <w:rsid w:val="002F3532"/>
    <w:rsid w:val="002F4061"/>
    <w:rsid w:val="002F4349"/>
    <w:rsid w:val="002F53A8"/>
    <w:rsid w:val="002F6394"/>
    <w:rsid w:val="002F6410"/>
    <w:rsid w:val="002F7594"/>
    <w:rsid w:val="003002F4"/>
    <w:rsid w:val="0030045F"/>
    <w:rsid w:val="00300E8C"/>
    <w:rsid w:val="00301C1B"/>
    <w:rsid w:val="00302B0D"/>
    <w:rsid w:val="00303B4E"/>
    <w:rsid w:val="003052B1"/>
    <w:rsid w:val="003066FF"/>
    <w:rsid w:val="00307095"/>
    <w:rsid w:val="0030737A"/>
    <w:rsid w:val="00310271"/>
    <w:rsid w:val="0031180F"/>
    <w:rsid w:val="003119D5"/>
    <w:rsid w:val="0031346A"/>
    <w:rsid w:val="00316485"/>
    <w:rsid w:val="00316A45"/>
    <w:rsid w:val="00316B6D"/>
    <w:rsid w:val="003173E0"/>
    <w:rsid w:val="00320207"/>
    <w:rsid w:val="0032045E"/>
    <w:rsid w:val="00320CF4"/>
    <w:rsid w:val="003210C0"/>
    <w:rsid w:val="003210E1"/>
    <w:rsid w:val="003211D2"/>
    <w:rsid w:val="00321322"/>
    <w:rsid w:val="003226BA"/>
    <w:rsid w:val="003240EF"/>
    <w:rsid w:val="003248EC"/>
    <w:rsid w:val="00324A4D"/>
    <w:rsid w:val="00324BC2"/>
    <w:rsid w:val="00324CBD"/>
    <w:rsid w:val="003252FA"/>
    <w:rsid w:val="003258B7"/>
    <w:rsid w:val="003259C9"/>
    <w:rsid w:val="003274F0"/>
    <w:rsid w:val="0032788C"/>
    <w:rsid w:val="003300BF"/>
    <w:rsid w:val="003301B7"/>
    <w:rsid w:val="00330235"/>
    <w:rsid w:val="00330737"/>
    <w:rsid w:val="00330997"/>
    <w:rsid w:val="0033227E"/>
    <w:rsid w:val="00332E15"/>
    <w:rsid w:val="0033314F"/>
    <w:rsid w:val="003353E1"/>
    <w:rsid w:val="003361A8"/>
    <w:rsid w:val="003366D6"/>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17BE"/>
    <w:rsid w:val="00362337"/>
    <w:rsid w:val="00363522"/>
    <w:rsid w:val="00364453"/>
    <w:rsid w:val="00364601"/>
    <w:rsid w:val="00364703"/>
    <w:rsid w:val="00364F82"/>
    <w:rsid w:val="003651A0"/>
    <w:rsid w:val="00365482"/>
    <w:rsid w:val="00365514"/>
    <w:rsid w:val="00365CC9"/>
    <w:rsid w:val="00365D60"/>
    <w:rsid w:val="003669F7"/>
    <w:rsid w:val="003673F0"/>
    <w:rsid w:val="00367FEE"/>
    <w:rsid w:val="00371CD2"/>
    <w:rsid w:val="00371F57"/>
    <w:rsid w:val="00372018"/>
    <w:rsid w:val="00372C9F"/>
    <w:rsid w:val="003730F0"/>
    <w:rsid w:val="003731C7"/>
    <w:rsid w:val="003740C2"/>
    <w:rsid w:val="003752E0"/>
    <w:rsid w:val="00375B89"/>
    <w:rsid w:val="00377FB0"/>
    <w:rsid w:val="00380329"/>
    <w:rsid w:val="00381321"/>
    <w:rsid w:val="0038237A"/>
    <w:rsid w:val="003823BF"/>
    <w:rsid w:val="0038254C"/>
    <w:rsid w:val="003825A2"/>
    <w:rsid w:val="003836CA"/>
    <w:rsid w:val="00383C58"/>
    <w:rsid w:val="00384202"/>
    <w:rsid w:val="003847CC"/>
    <w:rsid w:val="00386B04"/>
    <w:rsid w:val="00387A3A"/>
    <w:rsid w:val="00387CEF"/>
    <w:rsid w:val="00390997"/>
    <w:rsid w:val="003916F7"/>
    <w:rsid w:val="00391DA0"/>
    <w:rsid w:val="00392394"/>
    <w:rsid w:val="003923AD"/>
    <w:rsid w:val="0039269E"/>
    <w:rsid w:val="003928AE"/>
    <w:rsid w:val="0039323F"/>
    <w:rsid w:val="00394117"/>
    <w:rsid w:val="00394E0A"/>
    <w:rsid w:val="0039542C"/>
    <w:rsid w:val="00395FBC"/>
    <w:rsid w:val="003972D3"/>
    <w:rsid w:val="0039776D"/>
    <w:rsid w:val="00397AC5"/>
    <w:rsid w:val="00397D23"/>
    <w:rsid w:val="003A0009"/>
    <w:rsid w:val="003A099B"/>
    <w:rsid w:val="003A0AB8"/>
    <w:rsid w:val="003A0C5C"/>
    <w:rsid w:val="003A1F51"/>
    <w:rsid w:val="003A1F56"/>
    <w:rsid w:val="003A3F7A"/>
    <w:rsid w:val="003A4A56"/>
    <w:rsid w:val="003A5F56"/>
    <w:rsid w:val="003A6A25"/>
    <w:rsid w:val="003A72C5"/>
    <w:rsid w:val="003A7D99"/>
    <w:rsid w:val="003B1C59"/>
    <w:rsid w:val="003B42D9"/>
    <w:rsid w:val="003B4DFE"/>
    <w:rsid w:val="003B5F22"/>
    <w:rsid w:val="003B72E5"/>
    <w:rsid w:val="003B7F92"/>
    <w:rsid w:val="003C0E96"/>
    <w:rsid w:val="003C1B10"/>
    <w:rsid w:val="003C1E5B"/>
    <w:rsid w:val="003C2D0B"/>
    <w:rsid w:val="003C3717"/>
    <w:rsid w:val="003C3C4C"/>
    <w:rsid w:val="003C75DF"/>
    <w:rsid w:val="003C7D11"/>
    <w:rsid w:val="003D0428"/>
    <w:rsid w:val="003D110F"/>
    <w:rsid w:val="003D1426"/>
    <w:rsid w:val="003D23F7"/>
    <w:rsid w:val="003D3563"/>
    <w:rsid w:val="003D3F09"/>
    <w:rsid w:val="003D4211"/>
    <w:rsid w:val="003D5065"/>
    <w:rsid w:val="003D6A7F"/>
    <w:rsid w:val="003D7737"/>
    <w:rsid w:val="003E09C0"/>
    <w:rsid w:val="003E1F2B"/>
    <w:rsid w:val="003E2026"/>
    <w:rsid w:val="003E22D4"/>
    <w:rsid w:val="003E3B80"/>
    <w:rsid w:val="003E4176"/>
    <w:rsid w:val="003E4D6E"/>
    <w:rsid w:val="003E51EB"/>
    <w:rsid w:val="003E5689"/>
    <w:rsid w:val="003E5A32"/>
    <w:rsid w:val="003E6036"/>
    <w:rsid w:val="003E65FE"/>
    <w:rsid w:val="003E7FD1"/>
    <w:rsid w:val="003F02DA"/>
    <w:rsid w:val="003F0874"/>
    <w:rsid w:val="003F1785"/>
    <w:rsid w:val="003F1B3A"/>
    <w:rsid w:val="003F1DF7"/>
    <w:rsid w:val="003F2BAD"/>
    <w:rsid w:val="003F34C7"/>
    <w:rsid w:val="003F3568"/>
    <w:rsid w:val="003F42C4"/>
    <w:rsid w:val="003F4F51"/>
    <w:rsid w:val="003F59DF"/>
    <w:rsid w:val="004005CC"/>
    <w:rsid w:val="004006FA"/>
    <w:rsid w:val="00400CDE"/>
    <w:rsid w:val="00400F4E"/>
    <w:rsid w:val="00401FB9"/>
    <w:rsid w:val="004027D3"/>
    <w:rsid w:val="00402E84"/>
    <w:rsid w:val="004036DD"/>
    <w:rsid w:val="00403D7B"/>
    <w:rsid w:val="00403E60"/>
    <w:rsid w:val="00404D34"/>
    <w:rsid w:val="0040551E"/>
    <w:rsid w:val="004056F3"/>
    <w:rsid w:val="00406A60"/>
    <w:rsid w:val="00406F83"/>
    <w:rsid w:val="00407097"/>
    <w:rsid w:val="0040714F"/>
    <w:rsid w:val="004077D5"/>
    <w:rsid w:val="00407A0D"/>
    <w:rsid w:val="00407A57"/>
    <w:rsid w:val="004117B8"/>
    <w:rsid w:val="00413E34"/>
    <w:rsid w:val="0041415B"/>
    <w:rsid w:val="00414D54"/>
    <w:rsid w:val="0041564D"/>
    <w:rsid w:val="00416C1F"/>
    <w:rsid w:val="004179D0"/>
    <w:rsid w:val="00421E24"/>
    <w:rsid w:val="00422303"/>
    <w:rsid w:val="00422B11"/>
    <w:rsid w:val="00423555"/>
    <w:rsid w:val="00424DA6"/>
    <w:rsid w:val="00426713"/>
    <w:rsid w:val="00426C06"/>
    <w:rsid w:val="00427C5D"/>
    <w:rsid w:val="00427D4A"/>
    <w:rsid w:val="004304D6"/>
    <w:rsid w:val="00430B97"/>
    <w:rsid w:val="0043156D"/>
    <w:rsid w:val="004329B4"/>
    <w:rsid w:val="00432DFE"/>
    <w:rsid w:val="0043309D"/>
    <w:rsid w:val="00435753"/>
    <w:rsid w:val="00437359"/>
    <w:rsid w:val="00437DB0"/>
    <w:rsid w:val="004407C0"/>
    <w:rsid w:val="00440E87"/>
    <w:rsid w:val="004421A9"/>
    <w:rsid w:val="00442897"/>
    <w:rsid w:val="00442F6D"/>
    <w:rsid w:val="00443439"/>
    <w:rsid w:val="004434C4"/>
    <w:rsid w:val="00444367"/>
    <w:rsid w:val="004443FB"/>
    <w:rsid w:val="00445DA4"/>
    <w:rsid w:val="00446902"/>
    <w:rsid w:val="00447A19"/>
    <w:rsid w:val="00447B38"/>
    <w:rsid w:val="004503DE"/>
    <w:rsid w:val="00450A9C"/>
    <w:rsid w:val="004517E4"/>
    <w:rsid w:val="00452683"/>
    <w:rsid w:val="004536A4"/>
    <w:rsid w:val="0045377C"/>
    <w:rsid w:val="00453D5E"/>
    <w:rsid w:val="00455517"/>
    <w:rsid w:val="004564AF"/>
    <w:rsid w:val="0045762A"/>
    <w:rsid w:val="0046167D"/>
    <w:rsid w:val="00461724"/>
    <w:rsid w:val="00461E53"/>
    <w:rsid w:val="00462410"/>
    <w:rsid w:val="00462AD5"/>
    <w:rsid w:val="0046365B"/>
    <w:rsid w:val="004650EA"/>
    <w:rsid w:val="00465B53"/>
    <w:rsid w:val="00465C44"/>
    <w:rsid w:val="00467DE8"/>
    <w:rsid w:val="00472745"/>
    <w:rsid w:val="00473114"/>
    <w:rsid w:val="004733FC"/>
    <w:rsid w:val="004737E6"/>
    <w:rsid w:val="00473BDB"/>
    <w:rsid w:val="00474457"/>
    <w:rsid w:val="0047499E"/>
    <w:rsid w:val="004758C4"/>
    <w:rsid w:val="00476341"/>
    <w:rsid w:val="004807C5"/>
    <w:rsid w:val="004816EB"/>
    <w:rsid w:val="00481735"/>
    <w:rsid w:val="00482594"/>
    <w:rsid w:val="00482774"/>
    <w:rsid w:val="00484822"/>
    <w:rsid w:val="00486F19"/>
    <w:rsid w:val="004874B2"/>
    <w:rsid w:val="004912A0"/>
    <w:rsid w:val="0049137E"/>
    <w:rsid w:val="00491768"/>
    <w:rsid w:val="004921CE"/>
    <w:rsid w:val="0049385E"/>
    <w:rsid w:val="00494726"/>
    <w:rsid w:val="00494DB4"/>
    <w:rsid w:val="00495960"/>
    <w:rsid w:val="00495F05"/>
    <w:rsid w:val="0049642B"/>
    <w:rsid w:val="004A07EE"/>
    <w:rsid w:val="004A10E1"/>
    <w:rsid w:val="004A2295"/>
    <w:rsid w:val="004A45E7"/>
    <w:rsid w:val="004A584A"/>
    <w:rsid w:val="004A5ACC"/>
    <w:rsid w:val="004A60B7"/>
    <w:rsid w:val="004A71BA"/>
    <w:rsid w:val="004A7E7A"/>
    <w:rsid w:val="004A7E84"/>
    <w:rsid w:val="004B03F3"/>
    <w:rsid w:val="004B0ABC"/>
    <w:rsid w:val="004B13EE"/>
    <w:rsid w:val="004B13EF"/>
    <w:rsid w:val="004B29FB"/>
    <w:rsid w:val="004B310B"/>
    <w:rsid w:val="004B4753"/>
    <w:rsid w:val="004B4992"/>
    <w:rsid w:val="004B4EE2"/>
    <w:rsid w:val="004B5B3B"/>
    <w:rsid w:val="004B6DEC"/>
    <w:rsid w:val="004B76A6"/>
    <w:rsid w:val="004C2A67"/>
    <w:rsid w:val="004C2E1B"/>
    <w:rsid w:val="004C2E80"/>
    <w:rsid w:val="004C2F14"/>
    <w:rsid w:val="004C60AD"/>
    <w:rsid w:val="004C6ECB"/>
    <w:rsid w:val="004C765C"/>
    <w:rsid w:val="004C7BBA"/>
    <w:rsid w:val="004D0EA5"/>
    <w:rsid w:val="004D32A3"/>
    <w:rsid w:val="004D3663"/>
    <w:rsid w:val="004D3C62"/>
    <w:rsid w:val="004D46DB"/>
    <w:rsid w:val="004D62ED"/>
    <w:rsid w:val="004D7CB0"/>
    <w:rsid w:val="004E041B"/>
    <w:rsid w:val="004E06C8"/>
    <w:rsid w:val="004E1082"/>
    <w:rsid w:val="004E16C2"/>
    <w:rsid w:val="004E1BB0"/>
    <w:rsid w:val="004E5E1B"/>
    <w:rsid w:val="004E7182"/>
    <w:rsid w:val="004E7D9F"/>
    <w:rsid w:val="004F44D4"/>
    <w:rsid w:val="004F4737"/>
    <w:rsid w:val="004F4CC3"/>
    <w:rsid w:val="004F4D5B"/>
    <w:rsid w:val="004F5031"/>
    <w:rsid w:val="004F5219"/>
    <w:rsid w:val="004F5CC1"/>
    <w:rsid w:val="004F6B1C"/>
    <w:rsid w:val="004F766C"/>
    <w:rsid w:val="004F7FEC"/>
    <w:rsid w:val="00500545"/>
    <w:rsid w:val="005009DC"/>
    <w:rsid w:val="0050151C"/>
    <w:rsid w:val="005017C1"/>
    <w:rsid w:val="00501964"/>
    <w:rsid w:val="0050413E"/>
    <w:rsid w:val="00504322"/>
    <w:rsid w:val="00504927"/>
    <w:rsid w:val="00504D03"/>
    <w:rsid w:val="00505AA7"/>
    <w:rsid w:val="00506AA7"/>
    <w:rsid w:val="005077E8"/>
    <w:rsid w:val="0051024A"/>
    <w:rsid w:val="0051077F"/>
    <w:rsid w:val="005108A6"/>
    <w:rsid w:val="00511D94"/>
    <w:rsid w:val="005125EE"/>
    <w:rsid w:val="005131C6"/>
    <w:rsid w:val="0051400F"/>
    <w:rsid w:val="00514739"/>
    <w:rsid w:val="0051512D"/>
    <w:rsid w:val="00515458"/>
    <w:rsid w:val="00515A05"/>
    <w:rsid w:val="00516FE3"/>
    <w:rsid w:val="00520690"/>
    <w:rsid w:val="005215DA"/>
    <w:rsid w:val="005218CF"/>
    <w:rsid w:val="00521A1B"/>
    <w:rsid w:val="00523382"/>
    <w:rsid w:val="00523939"/>
    <w:rsid w:val="00523ADE"/>
    <w:rsid w:val="00523ECC"/>
    <w:rsid w:val="00524156"/>
    <w:rsid w:val="005244C3"/>
    <w:rsid w:val="005279B4"/>
    <w:rsid w:val="005307E4"/>
    <w:rsid w:val="0053085C"/>
    <w:rsid w:val="0053145F"/>
    <w:rsid w:val="0053217F"/>
    <w:rsid w:val="0053225D"/>
    <w:rsid w:val="00532D21"/>
    <w:rsid w:val="0053393D"/>
    <w:rsid w:val="00533D0F"/>
    <w:rsid w:val="00534A4C"/>
    <w:rsid w:val="005356A0"/>
    <w:rsid w:val="00535CAA"/>
    <w:rsid w:val="0053687E"/>
    <w:rsid w:val="00536C63"/>
    <w:rsid w:val="005377CE"/>
    <w:rsid w:val="00540F93"/>
    <w:rsid w:val="00542E83"/>
    <w:rsid w:val="00542FE8"/>
    <w:rsid w:val="00543D64"/>
    <w:rsid w:val="00544751"/>
    <w:rsid w:val="00544B91"/>
    <w:rsid w:val="00550B17"/>
    <w:rsid w:val="00550CE8"/>
    <w:rsid w:val="005527DE"/>
    <w:rsid w:val="00552C5C"/>
    <w:rsid w:val="00553655"/>
    <w:rsid w:val="005536A9"/>
    <w:rsid w:val="00555385"/>
    <w:rsid w:val="005553D1"/>
    <w:rsid w:val="00560CDC"/>
    <w:rsid w:val="0056186A"/>
    <w:rsid w:val="00562495"/>
    <w:rsid w:val="0056263D"/>
    <w:rsid w:val="00563CB0"/>
    <w:rsid w:val="00565102"/>
    <w:rsid w:val="00565282"/>
    <w:rsid w:val="005669E5"/>
    <w:rsid w:val="00566F4A"/>
    <w:rsid w:val="0057360A"/>
    <w:rsid w:val="00573939"/>
    <w:rsid w:val="00574944"/>
    <w:rsid w:val="0057577D"/>
    <w:rsid w:val="00575CA6"/>
    <w:rsid w:val="00576156"/>
    <w:rsid w:val="00577EF7"/>
    <w:rsid w:val="00580D4F"/>
    <w:rsid w:val="00582209"/>
    <w:rsid w:val="005822D6"/>
    <w:rsid w:val="00582A61"/>
    <w:rsid w:val="00582B46"/>
    <w:rsid w:val="00582C32"/>
    <w:rsid w:val="00583F5B"/>
    <w:rsid w:val="0058401A"/>
    <w:rsid w:val="005844E2"/>
    <w:rsid w:val="00585619"/>
    <w:rsid w:val="00585E05"/>
    <w:rsid w:val="00586175"/>
    <w:rsid w:val="0059030C"/>
    <w:rsid w:val="005905D2"/>
    <w:rsid w:val="00591A7C"/>
    <w:rsid w:val="00591E52"/>
    <w:rsid w:val="00592330"/>
    <w:rsid w:val="0059354F"/>
    <w:rsid w:val="00594041"/>
    <w:rsid w:val="00594458"/>
    <w:rsid w:val="0059459B"/>
    <w:rsid w:val="005947D7"/>
    <w:rsid w:val="0059515E"/>
    <w:rsid w:val="00595766"/>
    <w:rsid w:val="005962FE"/>
    <w:rsid w:val="005964B6"/>
    <w:rsid w:val="00596C52"/>
    <w:rsid w:val="00596DE7"/>
    <w:rsid w:val="00597F17"/>
    <w:rsid w:val="005A0534"/>
    <w:rsid w:val="005A0BCC"/>
    <w:rsid w:val="005A2D61"/>
    <w:rsid w:val="005A5284"/>
    <w:rsid w:val="005A67E8"/>
    <w:rsid w:val="005A7119"/>
    <w:rsid w:val="005B1894"/>
    <w:rsid w:val="005B286A"/>
    <w:rsid w:val="005B2ED1"/>
    <w:rsid w:val="005B2FE5"/>
    <w:rsid w:val="005B346A"/>
    <w:rsid w:val="005B5DF6"/>
    <w:rsid w:val="005B6068"/>
    <w:rsid w:val="005B615D"/>
    <w:rsid w:val="005B6F7C"/>
    <w:rsid w:val="005C0882"/>
    <w:rsid w:val="005C0FB3"/>
    <w:rsid w:val="005C2A5C"/>
    <w:rsid w:val="005C37E1"/>
    <w:rsid w:val="005C3F5F"/>
    <w:rsid w:val="005C61D7"/>
    <w:rsid w:val="005C63D2"/>
    <w:rsid w:val="005C7FD6"/>
    <w:rsid w:val="005D03D5"/>
    <w:rsid w:val="005D2837"/>
    <w:rsid w:val="005D2982"/>
    <w:rsid w:val="005D32E4"/>
    <w:rsid w:val="005D43F5"/>
    <w:rsid w:val="005D6A44"/>
    <w:rsid w:val="005E0A7E"/>
    <w:rsid w:val="005E33C4"/>
    <w:rsid w:val="005E3406"/>
    <w:rsid w:val="005E3509"/>
    <w:rsid w:val="005E374B"/>
    <w:rsid w:val="005E3917"/>
    <w:rsid w:val="005E4497"/>
    <w:rsid w:val="005E53F6"/>
    <w:rsid w:val="005E5C85"/>
    <w:rsid w:val="005E76CA"/>
    <w:rsid w:val="005E7E0B"/>
    <w:rsid w:val="005F1132"/>
    <w:rsid w:val="005F1194"/>
    <w:rsid w:val="005F16AA"/>
    <w:rsid w:val="005F2A58"/>
    <w:rsid w:val="005F3962"/>
    <w:rsid w:val="005F3C9F"/>
    <w:rsid w:val="005F3F15"/>
    <w:rsid w:val="005F439B"/>
    <w:rsid w:val="005F4692"/>
    <w:rsid w:val="005F4C01"/>
    <w:rsid w:val="005F60BE"/>
    <w:rsid w:val="005F6B0B"/>
    <w:rsid w:val="005F6B9D"/>
    <w:rsid w:val="005F6D12"/>
    <w:rsid w:val="005F7AFC"/>
    <w:rsid w:val="00600D28"/>
    <w:rsid w:val="00601BC5"/>
    <w:rsid w:val="00602701"/>
    <w:rsid w:val="0060361C"/>
    <w:rsid w:val="00603EE0"/>
    <w:rsid w:val="00605F0C"/>
    <w:rsid w:val="00606EF7"/>
    <w:rsid w:val="006073ED"/>
    <w:rsid w:val="00610920"/>
    <w:rsid w:val="00610A9A"/>
    <w:rsid w:val="00610BEF"/>
    <w:rsid w:val="00610FB1"/>
    <w:rsid w:val="006114AA"/>
    <w:rsid w:val="00612C89"/>
    <w:rsid w:val="00613F48"/>
    <w:rsid w:val="00613F4E"/>
    <w:rsid w:val="00615910"/>
    <w:rsid w:val="00615B0B"/>
    <w:rsid w:val="00615CFD"/>
    <w:rsid w:val="00616340"/>
    <w:rsid w:val="00616642"/>
    <w:rsid w:val="00616D64"/>
    <w:rsid w:val="00617B18"/>
    <w:rsid w:val="00621724"/>
    <w:rsid w:val="006218B0"/>
    <w:rsid w:val="00621912"/>
    <w:rsid w:val="006225E9"/>
    <w:rsid w:val="00623765"/>
    <w:rsid w:val="006239DC"/>
    <w:rsid w:val="0062532F"/>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214"/>
    <w:rsid w:val="00635D9C"/>
    <w:rsid w:val="00636822"/>
    <w:rsid w:val="00636B04"/>
    <w:rsid w:val="00636BEC"/>
    <w:rsid w:val="00636DBE"/>
    <w:rsid w:val="00636F1F"/>
    <w:rsid w:val="00636F42"/>
    <w:rsid w:val="006377D5"/>
    <w:rsid w:val="00637F04"/>
    <w:rsid w:val="00641609"/>
    <w:rsid w:val="00641FA6"/>
    <w:rsid w:val="006420FC"/>
    <w:rsid w:val="0064339D"/>
    <w:rsid w:val="0064358A"/>
    <w:rsid w:val="0064502C"/>
    <w:rsid w:val="006451E4"/>
    <w:rsid w:val="006462C6"/>
    <w:rsid w:val="00646599"/>
    <w:rsid w:val="00647BC6"/>
    <w:rsid w:val="00650F49"/>
    <w:rsid w:val="00651743"/>
    <w:rsid w:val="00651CF7"/>
    <w:rsid w:val="006522EE"/>
    <w:rsid w:val="006524E2"/>
    <w:rsid w:val="0065355F"/>
    <w:rsid w:val="00654438"/>
    <w:rsid w:val="00654925"/>
    <w:rsid w:val="00657775"/>
    <w:rsid w:val="00657C92"/>
    <w:rsid w:val="00661FEE"/>
    <w:rsid w:val="0066241F"/>
    <w:rsid w:val="00662F66"/>
    <w:rsid w:val="0066478C"/>
    <w:rsid w:val="00665E52"/>
    <w:rsid w:val="00666A1B"/>
    <w:rsid w:val="00666A3C"/>
    <w:rsid w:val="00667AE1"/>
    <w:rsid w:val="00667F7D"/>
    <w:rsid w:val="00670978"/>
    <w:rsid w:val="006709E5"/>
    <w:rsid w:val="0067256C"/>
    <w:rsid w:val="00672A0A"/>
    <w:rsid w:val="0067380D"/>
    <w:rsid w:val="0067382B"/>
    <w:rsid w:val="00673BE5"/>
    <w:rsid w:val="0067432C"/>
    <w:rsid w:val="00674A92"/>
    <w:rsid w:val="00674C03"/>
    <w:rsid w:val="0067559C"/>
    <w:rsid w:val="00675FA3"/>
    <w:rsid w:val="00680BCB"/>
    <w:rsid w:val="00680DBE"/>
    <w:rsid w:val="006821AA"/>
    <w:rsid w:val="00682756"/>
    <w:rsid w:val="006837C1"/>
    <w:rsid w:val="00683DAA"/>
    <w:rsid w:val="00684BFF"/>
    <w:rsid w:val="0068546A"/>
    <w:rsid w:val="006859C9"/>
    <w:rsid w:val="006865C3"/>
    <w:rsid w:val="006873D5"/>
    <w:rsid w:val="0068760B"/>
    <w:rsid w:val="00687BE7"/>
    <w:rsid w:val="00687F35"/>
    <w:rsid w:val="00691AC3"/>
    <w:rsid w:val="006925E3"/>
    <w:rsid w:val="00695FE6"/>
    <w:rsid w:val="0069662C"/>
    <w:rsid w:val="00697DA2"/>
    <w:rsid w:val="006A0006"/>
    <w:rsid w:val="006A1640"/>
    <w:rsid w:val="006A2989"/>
    <w:rsid w:val="006A32CB"/>
    <w:rsid w:val="006A341E"/>
    <w:rsid w:val="006A3C48"/>
    <w:rsid w:val="006A4372"/>
    <w:rsid w:val="006A5891"/>
    <w:rsid w:val="006A596F"/>
    <w:rsid w:val="006A6220"/>
    <w:rsid w:val="006A6677"/>
    <w:rsid w:val="006A71A4"/>
    <w:rsid w:val="006B0065"/>
    <w:rsid w:val="006B04F2"/>
    <w:rsid w:val="006B07F2"/>
    <w:rsid w:val="006B1177"/>
    <w:rsid w:val="006B1384"/>
    <w:rsid w:val="006B25C1"/>
    <w:rsid w:val="006B36FB"/>
    <w:rsid w:val="006B47CA"/>
    <w:rsid w:val="006B53C6"/>
    <w:rsid w:val="006B62EB"/>
    <w:rsid w:val="006B645A"/>
    <w:rsid w:val="006C022B"/>
    <w:rsid w:val="006C0F38"/>
    <w:rsid w:val="006C0F6E"/>
    <w:rsid w:val="006C1F8D"/>
    <w:rsid w:val="006C2D78"/>
    <w:rsid w:val="006C306D"/>
    <w:rsid w:val="006C3A59"/>
    <w:rsid w:val="006C3FD8"/>
    <w:rsid w:val="006C5B3E"/>
    <w:rsid w:val="006C6795"/>
    <w:rsid w:val="006C6A46"/>
    <w:rsid w:val="006C6FC4"/>
    <w:rsid w:val="006C7BFF"/>
    <w:rsid w:val="006D00AE"/>
    <w:rsid w:val="006D041F"/>
    <w:rsid w:val="006D0B23"/>
    <w:rsid w:val="006D18BB"/>
    <w:rsid w:val="006D2518"/>
    <w:rsid w:val="006D2AFB"/>
    <w:rsid w:val="006D32D4"/>
    <w:rsid w:val="006D5266"/>
    <w:rsid w:val="006D57B4"/>
    <w:rsid w:val="006D7879"/>
    <w:rsid w:val="006E03C8"/>
    <w:rsid w:val="006E18EA"/>
    <w:rsid w:val="006E195E"/>
    <w:rsid w:val="006E23B5"/>
    <w:rsid w:val="006E3328"/>
    <w:rsid w:val="006E46A1"/>
    <w:rsid w:val="006E4F53"/>
    <w:rsid w:val="006E63A2"/>
    <w:rsid w:val="006E64BD"/>
    <w:rsid w:val="006E7165"/>
    <w:rsid w:val="006E7BE4"/>
    <w:rsid w:val="006F03E0"/>
    <w:rsid w:val="006F0825"/>
    <w:rsid w:val="006F13CA"/>
    <w:rsid w:val="006F333E"/>
    <w:rsid w:val="006F46BD"/>
    <w:rsid w:val="006F6EB7"/>
    <w:rsid w:val="00700C38"/>
    <w:rsid w:val="007018E7"/>
    <w:rsid w:val="00703064"/>
    <w:rsid w:val="00703AF9"/>
    <w:rsid w:val="00704B00"/>
    <w:rsid w:val="0070510B"/>
    <w:rsid w:val="0070515E"/>
    <w:rsid w:val="00706445"/>
    <w:rsid w:val="00711EF1"/>
    <w:rsid w:val="00713BB8"/>
    <w:rsid w:val="00716B2D"/>
    <w:rsid w:val="00716D57"/>
    <w:rsid w:val="00717015"/>
    <w:rsid w:val="0071793B"/>
    <w:rsid w:val="00717CA6"/>
    <w:rsid w:val="00721463"/>
    <w:rsid w:val="007231F6"/>
    <w:rsid w:val="00724085"/>
    <w:rsid w:val="00727731"/>
    <w:rsid w:val="007301C9"/>
    <w:rsid w:val="00731219"/>
    <w:rsid w:val="00731AF4"/>
    <w:rsid w:val="00735500"/>
    <w:rsid w:val="007358B3"/>
    <w:rsid w:val="00735FBE"/>
    <w:rsid w:val="00740D79"/>
    <w:rsid w:val="007418BF"/>
    <w:rsid w:val="007426A1"/>
    <w:rsid w:val="007427FF"/>
    <w:rsid w:val="0074312C"/>
    <w:rsid w:val="00743423"/>
    <w:rsid w:val="00743813"/>
    <w:rsid w:val="007448E2"/>
    <w:rsid w:val="0074533B"/>
    <w:rsid w:val="00750503"/>
    <w:rsid w:val="0075093A"/>
    <w:rsid w:val="007530B3"/>
    <w:rsid w:val="00753464"/>
    <w:rsid w:val="00753CFA"/>
    <w:rsid w:val="007547A6"/>
    <w:rsid w:val="00754EB5"/>
    <w:rsid w:val="0075760B"/>
    <w:rsid w:val="00757F68"/>
    <w:rsid w:val="00761469"/>
    <w:rsid w:val="00763816"/>
    <w:rsid w:val="00763D72"/>
    <w:rsid w:val="00763F97"/>
    <w:rsid w:val="0076563D"/>
    <w:rsid w:val="007660C2"/>
    <w:rsid w:val="00766BEB"/>
    <w:rsid w:val="00770E5E"/>
    <w:rsid w:val="00771CB9"/>
    <w:rsid w:val="00772321"/>
    <w:rsid w:val="00773452"/>
    <w:rsid w:val="007738AC"/>
    <w:rsid w:val="00773B91"/>
    <w:rsid w:val="00773E4B"/>
    <w:rsid w:val="00774060"/>
    <w:rsid w:val="00774362"/>
    <w:rsid w:val="0077515C"/>
    <w:rsid w:val="0077571F"/>
    <w:rsid w:val="00777D50"/>
    <w:rsid w:val="00780147"/>
    <w:rsid w:val="00780196"/>
    <w:rsid w:val="00780A0C"/>
    <w:rsid w:val="0078198F"/>
    <w:rsid w:val="007820B4"/>
    <w:rsid w:val="007826C6"/>
    <w:rsid w:val="00782759"/>
    <w:rsid w:val="00783944"/>
    <w:rsid w:val="007839A8"/>
    <w:rsid w:val="00783A1C"/>
    <w:rsid w:val="00784129"/>
    <w:rsid w:val="007870B5"/>
    <w:rsid w:val="007872A7"/>
    <w:rsid w:val="00787608"/>
    <w:rsid w:val="00791C24"/>
    <w:rsid w:val="00791E7D"/>
    <w:rsid w:val="00792163"/>
    <w:rsid w:val="00792869"/>
    <w:rsid w:val="0079359E"/>
    <w:rsid w:val="00793AEC"/>
    <w:rsid w:val="00794B66"/>
    <w:rsid w:val="00794BB9"/>
    <w:rsid w:val="00795FB2"/>
    <w:rsid w:val="007968C2"/>
    <w:rsid w:val="0079696B"/>
    <w:rsid w:val="007A08B9"/>
    <w:rsid w:val="007A08E7"/>
    <w:rsid w:val="007A193B"/>
    <w:rsid w:val="007A1A97"/>
    <w:rsid w:val="007A2031"/>
    <w:rsid w:val="007A2E57"/>
    <w:rsid w:val="007A3031"/>
    <w:rsid w:val="007A6564"/>
    <w:rsid w:val="007B1CA7"/>
    <w:rsid w:val="007B29C8"/>
    <w:rsid w:val="007B37CE"/>
    <w:rsid w:val="007B4873"/>
    <w:rsid w:val="007B48D5"/>
    <w:rsid w:val="007B538E"/>
    <w:rsid w:val="007B5704"/>
    <w:rsid w:val="007B5971"/>
    <w:rsid w:val="007B5E1C"/>
    <w:rsid w:val="007B6E47"/>
    <w:rsid w:val="007C0486"/>
    <w:rsid w:val="007C08F1"/>
    <w:rsid w:val="007C231A"/>
    <w:rsid w:val="007C45EA"/>
    <w:rsid w:val="007C46D5"/>
    <w:rsid w:val="007C6AED"/>
    <w:rsid w:val="007C6EE5"/>
    <w:rsid w:val="007D03CE"/>
    <w:rsid w:val="007D05CF"/>
    <w:rsid w:val="007D0EDD"/>
    <w:rsid w:val="007D2B7B"/>
    <w:rsid w:val="007D2F3E"/>
    <w:rsid w:val="007D315B"/>
    <w:rsid w:val="007D5635"/>
    <w:rsid w:val="007D79D6"/>
    <w:rsid w:val="007E1ACF"/>
    <w:rsid w:val="007E2FEC"/>
    <w:rsid w:val="007E3D73"/>
    <w:rsid w:val="007F089D"/>
    <w:rsid w:val="007F11A4"/>
    <w:rsid w:val="007F1376"/>
    <w:rsid w:val="007F2B53"/>
    <w:rsid w:val="007F31A8"/>
    <w:rsid w:val="007F3479"/>
    <w:rsid w:val="007F3C69"/>
    <w:rsid w:val="007F4B10"/>
    <w:rsid w:val="007F4B39"/>
    <w:rsid w:val="007F52C1"/>
    <w:rsid w:val="007F5483"/>
    <w:rsid w:val="007F54E2"/>
    <w:rsid w:val="007F5FCC"/>
    <w:rsid w:val="007F7279"/>
    <w:rsid w:val="007F735A"/>
    <w:rsid w:val="007F7410"/>
    <w:rsid w:val="007F7EAD"/>
    <w:rsid w:val="008010CC"/>
    <w:rsid w:val="0080119C"/>
    <w:rsid w:val="00801C15"/>
    <w:rsid w:val="00801C5E"/>
    <w:rsid w:val="00802F8B"/>
    <w:rsid w:val="0080301B"/>
    <w:rsid w:val="00803E30"/>
    <w:rsid w:val="00805C0E"/>
    <w:rsid w:val="00806157"/>
    <w:rsid w:val="00807008"/>
    <w:rsid w:val="008077DE"/>
    <w:rsid w:val="0081133B"/>
    <w:rsid w:val="008115E2"/>
    <w:rsid w:val="00811CF2"/>
    <w:rsid w:val="00811E96"/>
    <w:rsid w:val="008122FA"/>
    <w:rsid w:val="00812306"/>
    <w:rsid w:val="00813E06"/>
    <w:rsid w:val="00813F76"/>
    <w:rsid w:val="00814A1D"/>
    <w:rsid w:val="00815023"/>
    <w:rsid w:val="0081741B"/>
    <w:rsid w:val="00820C02"/>
    <w:rsid w:val="00820D66"/>
    <w:rsid w:val="00821745"/>
    <w:rsid w:val="00821B3D"/>
    <w:rsid w:val="00824618"/>
    <w:rsid w:val="00824E17"/>
    <w:rsid w:val="00825570"/>
    <w:rsid w:val="00827AEC"/>
    <w:rsid w:val="0083017B"/>
    <w:rsid w:val="00830A31"/>
    <w:rsid w:val="008311BC"/>
    <w:rsid w:val="0083262E"/>
    <w:rsid w:val="00832B88"/>
    <w:rsid w:val="00832C6D"/>
    <w:rsid w:val="0083302E"/>
    <w:rsid w:val="00833549"/>
    <w:rsid w:val="0083457F"/>
    <w:rsid w:val="00835251"/>
    <w:rsid w:val="0083564D"/>
    <w:rsid w:val="0083662C"/>
    <w:rsid w:val="00836FD1"/>
    <w:rsid w:val="008374AB"/>
    <w:rsid w:val="008375D3"/>
    <w:rsid w:val="00840680"/>
    <w:rsid w:val="00841DD5"/>
    <w:rsid w:val="00842A66"/>
    <w:rsid w:val="00843003"/>
    <w:rsid w:val="00843155"/>
    <w:rsid w:val="0084431A"/>
    <w:rsid w:val="008453F1"/>
    <w:rsid w:val="00845878"/>
    <w:rsid w:val="0084649F"/>
    <w:rsid w:val="00846573"/>
    <w:rsid w:val="00850EC9"/>
    <w:rsid w:val="00851298"/>
    <w:rsid w:val="00851B9E"/>
    <w:rsid w:val="00852707"/>
    <w:rsid w:val="008530E4"/>
    <w:rsid w:val="008537C3"/>
    <w:rsid w:val="00853D61"/>
    <w:rsid w:val="00855BD2"/>
    <w:rsid w:val="00857AFA"/>
    <w:rsid w:val="00857E97"/>
    <w:rsid w:val="008609B2"/>
    <w:rsid w:val="008609CB"/>
    <w:rsid w:val="00861739"/>
    <w:rsid w:val="0086460B"/>
    <w:rsid w:val="00865592"/>
    <w:rsid w:val="00865F07"/>
    <w:rsid w:val="00866F8D"/>
    <w:rsid w:val="00867D65"/>
    <w:rsid w:val="00871B4D"/>
    <w:rsid w:val="0087217F"/>
    <w:rsid w:val="008727B2"/>
    <w:rsid w:val="00872BF5"/>
    <w:rsid w:val="00873045"/>
    <w:rsid w:val="00873432"/>
    <w:rsid w:val="0087546F"/>
    <w:rsid w:val="00876862"/>
    <w:rsid w:val="00876CD4"/>
    <w:rsid w:val="00880093"/>
    <w:rsid w:val="008808E2"/>
    <w:rsid w:val="00880AC9"/>
    <w:rsid w:val="00880D13"/>
    <w:rsid w:val="0088162D"/>
    <w:rsid w:val="00881B39"/>
    <w:rsid w:val="00881C57"/>
    <w:rsid w:val="00881D2B"/>
    <w:rsid w:val="00881DBE"/>
    <w:rsid w:val="0088243C"/>
    <w:rsid w:val="0088426F"/>
    <w:rsid w:val="008851B0"/>
    <w:rsid w:val="0088552D"/>
    <w:rsid w:val="008873B5"/>
    <w:rsid w:val="008878B2"/>
    <w:rsid w:val="00887FCC"/>
    <w:rsid w:val="008905C0"/>
    <w:rsid w:val="00891105"/>
    <w:rsid w:val="00891938"/>
    <w:rsid w:val="00892086"/>
    <w:rsid w:val="008925BA"/>
    <w:rsid w:val="00893766"/>
    <w:rsid w:val="0089531C"/>
    <w:rsid w:val="00896062"/>
    <w:rsid w:val="008A015F"/>
    <w:rsid w:val="008A0A5C"/>
    <w:rsid w:val="008A14B7"/>
    <w:rsid w:val="008A1684"/>
    <w:rsid w:val="008A1E1E"/>
    <w:rsid w:val="008A3034"/>
    <w:rsid w:val="008A322D"/>
    <w:rsid w:val="008A32D0"/>
    <w:rsid w:val="008A395C"/>
    <w:rsid w:val="008A41EF"/>
    <w:rsid w:val="008A425E"/>
    <w:rsid w:val="008A44A7"/>
    <w:rsid w:val="008B04C0"/>
    <w:rsid w:val="008B05C3"/>
    <w:rsid w:val="008B089F"/>
    <w:rsid w:val="008B26F5"/>
    <w:rsid w:val="008B6142"/>
    <w:rsid w:val="008B63FB"/>
    <w:rsid w:val="008B6CE2"/>
    <w:rsid w:val="008B7DA6"/>
    <w:rsid w:val="008C1988"/>
    <w:rsid w:val="008C2567"/>
    <w:rsid w:val="008C27F7"/>
    <w:rsid w:val="008C4508"/>
    <w:rsid w:val="008C4658"/>
    <w:rsid w:val="008C4A7C"/>
    <w:rsid w:val="008C5CCA"/>
    <w:rsid w:val="008C7FA8"/>
    <w:rsid w:val="008D000F"/>
    <w:rsid w:val="008D1223"/>
    <w:rsid w:val="008D1483"/>
    <w:rsid w:val="008D1725"/>
    <w:rsid w:val="008D227C"/>
    <w:rsid w:val="008D27CD"/>
    <w:rsid w:val="008D2AE5"/>
    <w:rsid w:val="008D40FA"/>
    <w:rsid w:val="008D4265"/>
    <w:rsid w:val="008D4901"/>
    <w:rsid w:val="008D4A4C"/>
    <w:rsid w:val="008D51AB"/>
    <w:rsid w:val="008D55A5"/>
    <w:rsid w:val="008D5938"/>
    <w:rsid w:val="008D7137"/>
    <w:rsid w:val="008D71B2"/>
    <w:rsid w:val="008D757C"/>
    <w:rsid w:val="008E050A"/>
    <w:rsid w:val="008E112E"/>
    <w:rsid w:val="008E15B2"/>
    <w:rsid w:val="008E29C6"/>
    <w:rsid w:val="008E2E50"/>
    <w:rsid w:val="008E51ED"/>
    <w:rsid w:val="008E5355"/>
    <w:rsid w:val="008E5989"/>
    <w:rsid w:val="008E609A"/>
    <w:rsid w:val="008E648A"/>
    <w:rsid w:val="008E65CA"/>
    <w:rsid w:val="008E6D22"/>
    <w:rsid w:val="008E6FB8"/>
    <w:rsid w:val="008E735C"/>
    <w:rsid w:val="008E7C85"/>
    <w:rsid w:val="008E7F96"/>
    <w:rsid w:val="008F1E14"/>
    <w:rsid w:val="008F1FA3"/>
    <w:rsid w:val="008F2359"/>
    <w:rsid w:val="008F2845"/>
    <w:rsid w:val="008F28FC"/>
    <w:rsid w:val="008F30A0"/>
    <w:rsid w:val="008F3758"/>
    <w:rsid w:val="008F385F"/>
    <w:rsid w:val="008F44C6"/>
    <w:rsid w:val="008F4A19"/>
    <w:rsid w:val="008F60D2"/>
    <w:rsid w:val="008F6148"/>
    <w:rsid w:val="008F6611"/>
    <w:rsid w:val="008F74A4"/>
    <w:rsid w:val="008F7618"/>
    <w:rsid w:val="008F7C6D"/>
    <w:rsid w:val="0090293F"/>
    <w:rsid w:val="00902983"/>
    <w:rsid w:val="0090338B"/>
    <w:rsid w:val="009036CE"/>
    <w:rsid w:val="00905878"/>
    <w:rsid w:val="00906F35"/>
    <w:rsid w:val="00907C2A"/>
    <w:rsid w:val="0091232B"/>
    <w:rsid w:val="009126C1"/>
    <w:rsid w:val="00913058"/>
    <w:rsid w:val="00913BCE"/>
    <w:rsid w:val="00914093"/>
    <w:rsid w:val="00914EF1"/>
    <w:rsid w:val="0091558A"/>
    <w:rsid w:val="00915F0A"/>
    <w:rsid w:val="00916CAF"/>
    <w:rsid w:val="0091777D"/>
    <w:rsid w:val="009177EF"/>
    <w:rsid w:val="00920587"/>
    <w:rsid w:val="00920D52"/>
    <w:rsid w:val="0092264D"/>
    <w:rsid w:val="009228AA"/>
    <w:rsid w:val="00922BBB"/>
    <w:rsid w:val="00922C8A"/>
    <w:rsid w:val="0092390E"/>
    <w:rsid w:val="00925434"/>
    <w:rsid w:val="00926067"/>
    <w:rsid w:val="0092618C"/>
    <w:rsid w:val="009305FD"/>
    <w:rsid w:val="00930FB0"/>
    <w:rsid w:val="00931FCD"/>
    <w:rsid w:val="009341A9"/>
    <w:rsid w:val="00935687"/>
    <w:rsid w:val="00935881"/>
    <w:rsid w:val="00936046"/>
    <w:rsid w:val="00941A0B"/>
    <w:rsid w:val="00943DF9"/>
    <w:rsid w:val="00943E38"/>
    <w:rsid w:val="0094439C"/>
    <w:rsid w:val="0094451F"/>
    <w:rsid w:val="009445B4"/>
    <w:rsid w:val="009447E1"/>
    <w:rsid w:val="00944E68"/>
    <w:rsid w:val="009450E9"/>
    <w:rsid w:val="0094661F"/>
    <w:rsid w:val="00946BE6"/>
    <w:rsid w:val="009505FB"/>
    <w:rsid w:val="00951199"/>
    <w:rsid w:val="009523F5"/>
    <w:rsid w:val="00952B04"/>
    <w:rsid w:val="00954EBF"/>
    <w:rsid w:val="0095516D"/>
    <w:rsid w:val="00955E47"/>
    <w:rsid w:val="00956CB7"/>
    <w:rsid w:val="00957111"/>
    <w:rsid w:val="00957CB3"/>
    <w:rsid w:val="0096018D"/>
    <w:rsid w:val="009609F7"/>
    <w:rsid w:val="00961AB3"/>
    <w:rsid w:val="009620C7"/>
    <w:rsid w:val="00962F69"/>
    <w:rsid w:val="00964AC1"/>
    <w:rsid w:val="00965937"/>
    <w:rsid w:val="00965F13"/>
    <w:rsid w:val="009667A6"/>
    <w:rsid w:val="0097057B"/>
    <w:rsid w:val="00970A2C"/>
    <w:rsid w:val="00971F3D"/>
    <w:rsid w:val="0097280F"/>
    <w:rsid w:val="00972A7B"/>
    <w:rsid w:val="00974ED1"/>
    <w:rsid w:val="00975265"/>
    <w:rsid w:val="00976809"/>
    <w:rsid w:val="009775B5"/>
    <w:rsid w:val="00977ABB"/>
    <w:rsid w:val="00980377"/>
    <w:rsid w:val="00980452"/>
    <w:rsid w:val="00980C9C"/>
    <w:rsid w:val="00980E0C"/>
    <w:rsid w:val="00981297"/>
    <w:rsid w:val="00982E31"/>
    <w:rsid w:val="00982F02"/>
    <w:rsid w:val="00983D18"/>
    <w:rsid w:val="0098424E"/>
    <w:rsid w:val="009844C0"/>
    <w:rsid w:val="00984B20"/>
    <w:rsid w:val="00985896"/>
    <w:rsid w:val="00986386"/>
    <w:rsid w:val="009901A1"/>
    <w:rsid w:val="00991762"/>
    <w:rsid w:val="00991F2C"/>
    <w:rsid w:val="0099348E"/>
    <w:rsid w:val="009949F2"/>
    <w:rsid w:val="00996147"/>
    <w:rsid w:val="00996F93"/>
    <w:rsid w:val="0099786B"/>
    <w:rsid w:val="009978AB"/>
    <w:rsid w:val="009A0A13"/>
    <w:rsid w:val="009A13C4"/>
    <w:rsid w:val="009A2A87"/>
    <w:rsid w:val="009A30CD"/>
    <w:rsid w:val="009A3C02"/>
    <w:rsid w:val="009A416A"/>
    <w:rsid w:val="009A41EB"/>
    <w:rsid w:val="009A5440"/>
    <w:rsid w:val="009A5667"/>
    <w:rsid w:val="009A699F"/>
    <w:rsid w:val="009A6B10"/>
    <w:rsid w:val="009A7D3A"/>
    <w:rsid w:val="009B01DA"/>
    <w:rsid w:val="009B129E"/>
    <w:rsid w:val="009B12A5"/>
    <w:rsid w:val="009B19D7"/>
    <w:rsid w:val="009B1D1A"/>
    <w:rsid w:val="009B3406"/>
    <w:rsid w:val="009B3B3C"/>
    <w:rsid w:val="009B3DE1"/>
    <w:rsid w:val="009B42BB"/>
    <w:rsid w:val="009B6229"/>
    <w:rsid w:val="009B654E"/>
    <w:rsid w:val="009B6BEC"/>
    <w:rsid w:val="009B711B"/>
    <w:rsid w:val="009B79FE"/>
    <w:rsid w:val="009C08A2"/>
    <w:rsid w:val="009C0A9E"/>
    <w:rsid w:val="009C0C2F"/>
    <w:rsid w:val="009C34A4"/>
    <w:rsid w:val="009C3592"/>
    <w:rsid w:val="009C3741"/>
    <w:rsid w:val="009C4AD0"/>
    <w:rsid w:val="009C5D0F"/>
    <w:rsid w:val="009C66EF"/>
    <w:rsid w:val="009D0FD0"/>
    <w:rsid w:val="009D1F23"/>
    <w:rsid w:val="009D27BC"/>
    <w:rsid w:val="009D4454"/>
    <w:rsid w:val="009D4748"/>
    <w:rsid w:val="009D4FC6"/>
    <w:rsid w:val="009D5346"/>
    <w:rsid w:val="009D78B1"/>
    <w:rsid w:val="009D790C"/>
    <w:rsid w:val="009E0C35"/>
    <w:rsid w:val="009E12D9"/>
    <w:rsid w:val="009E1953"/>
    <w:rsid w:val="009E2041"/>
    <w:rsid w:val="009E2931"/>
    <w:rsid w:val="009E2F09"/>
    <w:rsid w:val="009E3E91"/>
    <w:rsid w:val="009E5392"/>
    <w:rsid w:val="009E55E9"/>
    <w:rsid w:val="009E6AEF"/>
    <w:rsid w:val="009F12C0"/>
    <w:rsid w:val="009F3C60"/>
    <w:rsid w:val="009F50E5"/>
    <w:rsid w:val="009F5659"/>
    <w:rsid w:val="009F6974"/>
    <w:rsid w:val="009F6C56"/>
    <w:rsid w:val="00A00CFE"/>
    <w:rsid w:val="00A00D02"/>
    <w:rsid w:val="00A01035"/>
    <w:rsid w:val="00A01A41"/>
    <w:rsid w:val="00A03C31"/>
    <w:rsid w:val="00A0421F"/>
    <w:rsid w:val="00A05767"/>
    <w:rsid w:val="00A058D9"/>
    <w:rsid w:val="00A064D1"/>
    <w:rsid w:val="00A07A84"/>
    <w:rsid w:val="00A10510"/>
    <w:rsid w:val="00A1093B"/>
    <w:rsid w:val="00A11889"/>
    <w:rsid w:val="00A120B1"/>
    <w:rsid w:val="00A1221E"/>
    <w:rsid w:val="00A125AF"/>
    <w:rsid w:val="00A13300"/>
    <w:rsid w:val="00A133D1"/>
    <w:rsid w:val="00A1476C"/>
    <w:rsid w:val="00A14D7C"/>
    <w:rsid w:val="00A1546F"/>
    <w:rsid w:val="00A15C5A"/>
    <w:rsid w:val="00A16824"/>
    <w:rsid w:val="00A16D05"/>
    <w:rsid w:val="00A172CF"/>
    <w:rsid w:val="00A217C9"/>
    <w:rsid w:val="00A222BF"/>
    <w:rsid w:val="00A2387A"/>
    <w:rsid w:val="00A239DB"/>
    <w:rsid w:val="00A3148C"/>
    <w:rsid w:val="00A31E20"/>
    <w:rsid w:val="00A3210B"/>
    <w:rsid w:val="00A33BB2"/>
    <w:rsid w:val="00A33F25"/>
    <w:rsid w:val="00A3412B"/>
    <w:rsid w:val="00A343DD"/>
    <w:rsid w:val="00A34C9C"/>
    <w:rsid w:val="00A357EE"/>
    <w:rsid w:val="00A361AE"/>
    <w:rsid w:val="00A373EE"/>
    <w:rsid w:val="00A40B3F"/>
    <w:rsid w:val="00A41A67"/>
    <w:rsid w:val="00A424BE"/>
    <w:rsid w:val="00A42610"/>
    <w:rsid w:val="00A42B68"/>
    <w:rsid w:val="00A43D4D"/>
    <w:rsid w:val="00A43D71"/>
    <w:rsid w:val="00A44203"/>
    <w:rsid w:val="00A44AFE"/>
    <w:rsid w:val="00A51566"/>
    <w:rsid w:val="00A519FC"/>
    <w:rsid w:val="00A51FCE"/>
    <w:rsid w:val="00A52BFA"/>
    <w:rsid w:val="00A53E24"/>
    <w:rsid w:val="00A5482C"/>
    <w:rsid w:val="00A54B1F"/>
    <w:rsid w:val="00A55181"/>
    <w:rsid w:val="00A55B93"/>
    <w:rsid w:val="00A60992"/>
    <w:rsid w:val="00A6146C"/>
    <w:rsid w:val="00A63AA0"/>
    <w:rsid w:val="00A64AAB"/>
    <w:rsid w:val="00A6543E"/>
    <w:rsid w:val="00A6553B"/>
    <w:rsid w:val="00A67669"/>
    <w:rsid w:val="00A67B20"/>
    <w:rsid w:val="00A70AEC"/>
    <w:rsid w:val="00A71C23"/>
    <w:rsid w:val="00A75FC4"/>
    <w:rsid w:val="00A76014"/>
    <w:rsid w:val="00A77A8C"/>
    <w:rsid w:val="00A80995"/>
    <w:rsid w:val="00A80D83"/>
    <w:rsid w:val="00A8171C"/>
    <w:rsid w:val="00A81FDA"/>
    <w:rsid w:val="00A823EF"/>
    <w:rsid w:val="00A8250D"/>
    <w:rsid w:val="00A8283E"/>
    <w:rsid w:val="00A83C1C"/>
    <w:rsid w:val="00A84380"/>
    <w:rsid w:val="00A85017"/>
    <w:rsid w:val="00A85047"/>
    <w:rsid w:val="00A861FA"/>
    <w:rsid w:val="00A87B7C"/>
    <w:rsid w:val="00A87DDD"/>
    <w:rsid w:val="00A907CB"/>
    <w:rsid w:val="00A90858"/>
    <w:rsid w:val="00A9090A"/>
    <w:rsid w:val="00A92006"/>
    <w:rsid w:val="00A9216C"/>
    <w:rsid w:val="00A92DF4"/>
    <w:rsid w:val="00A9328F"/>
    <w:rsid w:val="00A93F7F"/>
    <w:rsid w:val="00A9433D"/>
    <w:rsid w:val="00A9507D"/>
    <w:rsid w:val="00A95266"/>
    <w:rsid w:val="00A955DC"/>
    <w:rsid w:val="00A967DA"/>
    <w:rsid w:val="00A96BBA"/>
    <w:rsid w:val="00A97A49"/>
    <w:rsid w:val="00AA0849"/>
    <w:rsid w:val="00AA15FB"/>
    <w:rsid w:val="00AA19DD"/>
    <w:rsid w:val="00AA380A"/>
    <w:rsid w:val="00AA389F"/>
    <w:rsid w:val="00AA3BD1"/>
    <w:rsid w:val="00AA4657"/>
    <w:rsid w:val="00AA49CE"/>
    <w:rsid w:val="00AA54E0"/>
    <w:rsid w:val="00AA5B7A"/>
    <w:rsid w:val="00AA5DE3"/>
    <w:rsid w:val="00AA5E4F"/>
    <w:rsid w:val="00AB0392"/>
    <w:rsid w:val="00AB03E8"/>
    <w:rsid w:val="00AB17AA"/>
    <w:rsid w:val="00AB19AB"/>
    <w:rsid w:val="00AB1EEC"/>
    <w:rsid w:val="00AB2C87"/>
    <w:rsid w:val="00AB2DE8"/>
    <w:rsid w:val="00AB361E"/>
    <w:rsid w:val="00AB373E"/>
    <w:rsid w:val="00AB3BB8"/>
    <w:rsid w:val="00AB3C79"/>
    <w:rsid w:val="00AB4DD1"/>
    <w:rsid w:val="00AB51A6"/>
    <w:rsid w:val="00AB5BFA"/>
    <w:rsid w:val="00AB6146"/>
    <w:rsid w:val="00AB6B71"/>
    <w:rsid w:val="00AB6BA4"/>
    <w:rsid w:val="00AB753E"/>
    <w:rsid w:val="00AC034E"/>
    <w:rsid w:val="00AC305D"/>
    <w:rsid w:val="00AC3B21"/>
    <w:rsid w:val="00AC493A"/>
    <w:rsid w:val="00AC7DF1"/>
    <w:rsid w:val="00AD1188"/>
    <w:rsid w:val="00AD1D1E"/>
    <w:rsid w:val="00AD22F3"/>
    <w:rsid w:val="00AD2957"/>
    <w:rsid w:val="00AD4D62"/>
    <w:rsid w:val="00AD52E0"/>
    <w:rsid w:val="00AD5341"/>
    <w:rsid w:val="00AD7353"/>
    <w:rsid w:val="00AD78DC"/>
    <w:rsid w:val="00AD7E9E"/>
    <w:rsid w:val="00AE047F"/>
    <w:rsid w:val="00AE131D"/>
    <w:rsid w:val="00AE1B90"/>
    <w:rsid w:val="00AE2343"/>
    <w:rsid w:val="00AE3330"/>
    <w:rsid w:val="00AE5AFD"/>
    <w:rsid w:val="00AF0B83"/>
    <w:rsid w:val="00AF1774"/>
    <w:rsid w:val="00AF330A"/>
    <w:rsid w:val="00AF3745"/>
    <w:rsid w:val="00AF38E5"/>
    <w:rsid w:val="00AF4781"/>
    <w:rsid w:val="00AF49CB"/>
    <w:rsid w:val="00AF62CA"/>
    <w:rsid w:val="00AF6597"/>
    <w:rsid w:val="00AF78A5"/>
    <w:rsid w:val="00B00BAC"/>
    <w:rsid w:val="00B03B66"/>
    <w:rsid w:val="00B04466"/>
    <w:rsid w:val="00B04981"/>
    <w:rsid w:val="00B100F0"/>
    <w:rsid w:val="00B109BF"/>
    <w:rsid w:val="00B12023"/>
    <w:rsid w:val="00B13E24"/>
    <w:rsid w:val="00B1432D"/>
    <w:rsid w:val="00B14C8F"/>
    <w:rsid w:val="00B14E5E"/>
    <w:rsid w:val="00B15BC0"/>
    <w:rsid w:val="00B161E6"/>
    <w:rsid w:val="00B16F6B"/>
    <w:rsid w:val="00B17449"/>
    <w:rsid w:val="00B17D7F"/>
    <w:rsid w:val="00B20126"/>
    <w:rsid w:val="00B20FC9"/>
    <w:rsid w:val="00B21B12"/>
    <w:rsid w:val="00B2274E"/>
    <w:rsid w:val="00B22A32"/>
    <w:rsid w:val="00B237F0"/>
    <w:rsid w:val="00B2443A"/>
    <w:rsid w:val="00B251E5"/>
    <w:rsid w:val="00B25718"/>
    <w:rsid w:val="00B30574"/>
    <w:rsid w:val="00B305FB"/>
    <w:rsid w:val="00B331D4"/>
    <w:rsid w:val="00B342E6"/>
    <w:rsid w:val="00B35F0D"/>
    <w:rsid w:val="00B37058"/>
    <w:rsid w:val="00B40FD2"/>
    <w:rsid w:val="00B416BC"/>
    <w:rsid w:val="00B41FB7"/>
    <w:rsid w:val="00B43521"/>
    <w:rsid w:val="00B4352B"/>
    <w:rsid w:val="00B435A6"/>
    <w:rsid w:val="00B453B3"/>
    <w:rsid w:val="00B456A6"/>
    <w:rsid w:val="00B45964"/>
    <w:rsid w:val="00B4676B"/>
    <w:rsid w:val="00B4749F"/>
    <w:rsid w:val="00B474A2"/>
    <w:rsid w:val="00B4764F"/>
    <w:rsid w:val="00B509B0"/>
    <w:rsid w:val="00B50D6E"/>
    <w:rsid w:val="00B514C3"/>
    <w:rsid w:val="00B53AC2"/>
    <w:rsid w:val="00B548A3"/>
    <w:rsid w:val="00B54D09"/>
    <w:rsid w:val="00B557DE"/>
    <w:rsid w:val="00B56D90"/>
    <w:rsid w:val="00B57425"/>
    <w:rsid w:val="00B57D2B"/>
    <w:rsid w:val="00B601E4"/>
    <w:rsid w:val="00B60768"/>
    <w:rsid w:val="00B6408C"/>
    <w:rsid w:val="00B648F0"/>
    <w:rsid w:val="00B64B36"/>
    <w:rsid w:val="00B64B61"/>
    <w:rsid w:val="00B64FD4"/>
    <w:rsid w:val="00B6612D"/>
    <w:rsid w:val="00B66791"/>
    <w:rsid w:val="00B66A21"/>
    <w:rsid w:val="00B7137E"/>
    <w:rsid w:val="00B71F63"/>
    <w:rsid w:val="00B7260E"/>
    <w:rsid w:val="00B73381"/>
    <w:rsid w:val="00B74A21"/>
    <w:rsid w:val="00B7510C"/>
    <w:rsid w:val="00B75D19"/>
    <w:rsid w:val="00B8069C"/>
    <w:rsid w:val="00B80FDE"/>
    <w:rsid w:val="00B811D6"/>
    <w:rsid w:val="00B816D5"/>
    <w:rsid w:val="00B82C6D"/>
    <w:rsid w:val="00B835C2"/>
    <w:rsid w:val="00B84A5B"/>
    <w:rsid w:val="00B84E05"/>
    <w:rsid w:val="00B857C1"/>
    <w:rsid w:val="00B85EFC"/>
    <w:rsid w:val="00B91523"/>
    <w:rsid w:val="00B915E2"/>
    <w:rsid w:val="00B91965"/>
    <w:rsid w:val="00B91C2F"/>
    <w:rsid w:val="00B928D3"/>
    <w:rsid w:val="00B92D49"/>
    <w:rsid w:val="00B940A5"/>
    <w:rsid w:val="00B946ED"/>
    <w:rsid w:val="00B951C8"/>
    <w:rsid w:val="00B971DE"/>
    <w:rsid w:val="00B97CB7"/>
    <w:rsid w:val="00BA033D"/>
    <w:rsid w:val="00BA084B"/>
    <w:rsid w:val="00BA09B0"/>
    <w:rsid w:val="00BA173A"/>
    <w:rsid w:val="00BA1BBC"/>
    <w:rsid w:val="00BA27E1"/>
    <w:rsid w:val="00BA35C2"/>
    <w:rsid w:val="00BA3738"/>
    <w:rsid w:val="00BA4073"/>
    <w:rsid w:val="00BA4739"/>
    <w:rsid w:val="00BA4A71"/>
    <w:rsid w:val="00BA5998"/>
    <w:rsid w:val="00BA6059"/>
    <w:rsid w:val="00BA68F6"/>
    <w:rsid w:val="00BA6CEC"/>
    <w:rsid w:val="00BA71E8"/>
    <w:rsid w:val="00BB09C3"/>
    <w:rsid w:val="00BB1529"/>
    <w:rsid w:val="00BB1E24"/>
    <w:rsid w:val="00BB25FD"/>
    <w:rsid w:val="00BB4403"/>
    <w:rsid w:val="00BB56DF"/>
    <w:rsid w:val="00BB6FA7"/>
    <w:rsid w:val="00BC06E3"/>
    <w:rsid w:val="00BC280C"/>
    <w:rsid w:val="00BC2905"/>
    <w:rsid w:val="00BC3193"/>
    <w:rsid w:val="00BC3D8B"/>
    <w:rsid w:val="00BC3DE1"/>
    <w:rsid w:val="00BC57FF"/>
    <w:rsid w:val="00BC59A9"/>
    <w:rsid w:val="00BC631F"/>
    <w:rsid w:val="00BC6DFB"/>
    <w:rsid w:val="00BC753F"/>
    <w:rsid w:val="00BC76E1"/>
    <w:rsid w:val="00BC7822"/>
    <w:rsid w:val="00BC793B"/>
    <w:rsid w:val="00BC7DEF"/>
    <w:rsid w:val="00BD0872"/>
    <w:rsid w:val="00BD11CE"/>
    <w:rsid w:val="00BD252C"/>
    <w:rsid w:val="00BD2A29"/>
    <w:rsid w:val="00BD2C95"/>
    <w:rsid w:val="00BD2F5E"/>
    <w:rsid w:val="00BD563A"/>
    <w:rsid w:val="00BD5DF3"/>
    <w:rsid w:val="00BD6EEF"/>
    <w:rsid w:val="00BD7A73"/>
    <w:rsid w:val="00BE07CA"/>
    <w:rsid w:val="00BE0A49"/>
    <w:rsid w:val="00BE15D3"/>
    <w:rsid w:val="00BE188A"/>
    <w:rsid w:val="00BE1C73"/>
    <w:rsid w:val="00BE293A"/>
    <w:rsid w:val="00BE35F3"/>
    <w:rsid w:val="00BE3A0E"/>
    <w:rsid w:val="00BE431B"/>
    <w:rsid w:val="00BE4735"/>
    <w:rsid w:val="00BE559B"/>
    <w:rsid w:val="00BF176F"/>
    <w:rsid w:val="00BF51DE"/>
    <w:rsid w:val="00BF5592"/>
    <w:rsid w:val="00BF706B"/>
    <w:rsid w:val="00BF7659"/>
    <w:rsid w:val="00C009B9"/>
    <w:rsid w:val="00C0194E"/>
    <w:rsid w:val="00C019F1"/>
    <w:rsid w:val="00C01B40"/>
    <w:rsid w:val="00C0314A"/>
    <w:rsid w:val="00C036C9"/>
    <w:rsid w:val="00C039DC"/>
    <w:rsid w:val="00C0455C"/>
    <w:rsid w:val="00C0504F"/>
    <w:rsid w:val="00C05261"/>
    <w:rsid w:val="00C10170"/>
    <w:rsid w:val="00C10AFD"/>
    <w:rsid w:val="00C11862"/>
    <w:rsid w:val="00C11AE5"/>
    <w:rsid w:val="00C1283D"/>
    <w:rsid w:val="00C14046"/>
    <w:rsid w:val="00C1474D"/>
    <w:rsid w:val="00C156D2"/>
    <w:rsid w:val="00C160CD"/>
    <w:rsid w:val="00C1669D"/>
    <w:rsid w:val="00C16AD1"/>
    <w:rsid w:val="00C16B9C"/>
    <w:rsid w:val="00C20801"/>
    <w:rsid w:val="00C20C14"/>
    <w:rsid w:val="00C210A0"/>
    <w:rsid w:val="00C21CAD"/>
    <w:rsid w:val="00C230F1"/>
    <w:rsid w:val="00C24FB8"/>
    <w:rsid w:val="00C2592B"/>
    <w:rsid w:val="00C25F9A"/>
    <w:rsid w:val="00C27251"/>
    <w:rsid w:val="00C305FF"/>
    <w:rsid w:val="00C30926"/>
    <w:rsid w:val="00C30B75"/>
    <w:rsid w:val="00C316E1"/>
    <w:rsid w:val="00C31D49"/>
    <w:rsid w:val="00C331C9"/>
    <w:rsid w:val="00C33A3E"/>
    <w:rsid w:val="00C34E75"/>
    <w:rsid w:val="00C36324"/>
    <w:rsid w:val="00C365D8"/>
    <w:rsid w:val="00C375EC"/>
    <w:rsid w:val="00C37F77"/>
    <w:rsid w:val="00C410B7"/>
    <w:rsid w:val="00C411FC"/>
    <w:rsid w:val="00C411FD"/>
    <w:rsid w:val="00C41916"/>
    <w:rsid w:val="00C433E1"/>
    <w:rsid w:val="00C4466F"/>
    <w:rsid w:val="00C44966"/>
    <w:rsid w:val="00C46839"/>
    <w:rsid w:val="00C50543"/>
    <w:rsid w:val="00C50998"/>
    <w:rsid w:val="00C519CE"/>
    <w:rsid w:val="00C51A37"/>
    <w:rsid w:val="00C51EB6"/>
    <w:rsid w:val="00C533C8"/>
    <w:rsid w:val="00C53C89"/>
    <w:rsid w:val="00C53EBA"/>
    <w:rsid w:val="00C55E54"/>
    <w:rsid w:val="00C561EA"/>
    <w:rsid w:val="00C5651F"/>
    <w:rsid w:val="00C57D6D"/>
    <w:rsid w:val="00C57FA7"/>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520"/>
    <w:rsid w:val="00C74A56"/>
    <w:rsid w:val="00C74F2B"/>
    <w:rsid w:val="00C77C2E"/>
    <w:rsid w:val="00C77CD7"/>
    <w:rsid w:val="00C80190"/>
    <w:rsid w:val="00C80831"/>
    <w:rsid w:val="00C8085E"/>
    <w:rsid w:val="00C80D8D"/>
    <w:rsid w:val="00C82EEE"/>
    <w:rsid w:val="00C8420E"/>
    <w:rsid w:val="00C848BD"/>
    <w:rsid w:val="00C851EF"/>
    <w:rsid w:val="00C87C0C"/>
    <w:rsid w:val="00C87E8D"/>
    <w:rsid w:val="00C9064B"/>
    <w:rsid w:val="00C90EA5"/>
    <w:rsid w:val="00C91329"/>
    <w:rsid w:val="00C91369"/>
    <w:rsid w:val="00C92864"/>
    <w:rsid w:val="00C92C32"/>
    <w:rsid w:val="00C954A9"/>
    <w:rsid w:val="00C955FE"/>
    <w:rsid w:val="00C96371"/>
    <w:rsid w:val="00C97B4B"/>
    <w:rsid w:val="00CA002D"/>
    <w:rsid w:val="00CA0BB7"/>
    <w:rsid w:val="00CA1090"/>
    <w:rsid w:val="00CA113C"/>
    <w:rsid w:val="00CA2F82"/>
    <w:rsid w:val="00CA3C23"/>
    <w:rsid w:val="00CA4407"/>
    <w:rsid w:val="00CA464B"/>
    <w:rsid w:val="00CA500D"/>
    <w:rsid w:val="00CA59D3"/>
    <w:rsid w:val="00CA59EB"/>
    <w:rsid w:val="00CA6D77"/>
    <w:rsid w:val="00CA6E3E"/>
    <w:rsid w:val="00CA724F"/>
    <w:rsid w:val="00CB14EB"/>
    <w:rsid w:val="00CB38E1"/>
    <w:rsid w:val="00CB39EE"/>
    <w:rsid w:val="00CB4130"/>
    <w:rsid w:val="00CB4F2A"/>
    <w:rsid w:val="00CB6723"/>
    <w:rsid w:val="00CB7670"/>
    <w:rsid w:val="00CB76D7"/>
    <w:rsid w:val="00CB7B1B"/>
    <w:rsid w:val="00CC1F78"/>
    <w:rsid w:val="00CC3825"/>
    <w:rsid w:val="00CC6ADA"/>
    <w:rsid w:val="00CD211F"/>
    <w:rsid w:val="00CD28B3"/>
    <w:rsid w:val="00CD347F"/>
    <w:rsid w:val="00CD4AD5"/>
    <w:rsid w:val="00CD5583"/>
    <w:rsid w:val="00CD5834"/>
    <w:rsid w:val="00CD5D4D"/>
    <w:rsid w:val="00CD6545"/>
    <w:rsid w:val="00CD72DD"/>
    <w:rsid w:val="00CD7568"/>
    <w:rsid w:val="00CD7669"/>
    <w:rsid w:val="00CD7FBE"/>
    <w:rsid w:val="00CE1398"/>
    <w:rsid w:val="00CE26F8"/>
    <w:rsid w:val="00CE2E50"/>
    <w:rsid w:val="00CE2FD4"/>
    <w:rsid w:val="00CE3275"/>
    <w:rsid w:val="00CE43AC"/>
    <w:rsid w:val="00CE4479"/>
    <w:rsid w:val="00CE4DB8"/>
    <w:rsid w:val="00CE540B"/>
    <w:rsid w:val="00CE5F71"/>
    <w:rsid w:val="00CE609C"/>
    <w:rsid w:val="00CF09F5"/>
    <w:rsid w:val="00CF0C7E"/>
    <w:rsid w:val="00CF151B"/>
    <w:rsid w:val="00CF24F9"/>
    <w:rsid w:val="00CF350E"/>
    <w:rsid w:val="00CF43A4"/>
    <w:rsid w:val="00CF4AA9"/>
    <w:rsid w:val="00CF5F08"/>
    <w:rsid w:val="00CF66DF"/>
    <w:rsid w:val="00CF68EA"/>
    <w:rsid w:val="00CF6DE5"/>
    <w:rsid w:val="00CF72FB"/>
    <w:rsid w:val="00CF767B"/>
    <w:rsid w:val="00D00668"/>
    <w:rsid w:val="00D01302"/>
    <w:rsid w:val="00D031DD"/>
    <w:rsid w:val="00D04BFD"/>
    <w:rsid w:val="00D04C3E"/>
    <w:rsid w:val="00D04ECD"/>
    <w:rsid w:val="00D06811"/>
    <w:rsid w:val="00D06DAF"/>
    <w:rsid w:val="00D11677"/>
    <w:rsid w:val="00D140C6"/>
    <w:rsid w:val="00D14C37"/>
    <w:rsid w:val="00D16648"/>
    <w:rsid w:val="00D16D89"/>
    <w:rsid w:val="00D20C49"/>
    <w:rsid w:val="00D2136F"/>
    <w:rsid w:val="00D22543"/>
    <w:rsid w:val="00D24A0A"/>
    <w:rsid w:val="00D2542A"/>
    <w:rsid w:val="00D25B57"/>
    <w:rsid w:val="00D25D4F"/>
    <w:rsid w:val="00D269AB"/>
    <w:rsid w:val="00D315C8"/>
    <w:rsid w:val="00D317BE"/>
    <w:rsid w:val="00D32381"/>
    <w:rsid w:val="00D325EE"/>
    <w:rsid w:val="00D32C56"/>
    <w:rsid w:val="00D333AA"/>
    <w:rsid w:val="00D33B6A"/>
    <w:rsid w:val="00D35149"/>
    <w:rsid w:val="00D351C0"/>
    <w:rsid w:val="00D373D1"/>
    <w:rsid w:val="00D3788C"/>
    <w:rsid w:val="00D3793D"/>
    <w:rsid w:val="00D405EC"/>
    <w:rsid w:val="00D40A6A"/>
    <w:rsid w:val="00D41284"/>
    <w:rsid w:val="00D41355"/>
    <w:rsid w:val="00D42212"/>
    <w:rsid w:val="00D43432"/>
    <w:rsid w:val="00D43FC1"/>
    <w:rsid w:val="00D4505F"/>
    <w:rsid w:val="00D452A4"/>
    <w:rsid w:val="00D459ED"/>
    <w:rsid w:val="00D46B4B"/>
    <w:rsid w:val="00D5167F"/>
    <w:rsid w:val="00D516C8"/>
    <w:rsid w:val="00D56AB1"/>
    <w:rsid w:val="00D5787F"/>
    <w:rsid w:val="00D6321D"/>
    <w:rsid w:val="00D63759"/>
    <w:rsid w:val="00D63E2E"/>
    <w:rsid w:val="00D64988"/>
    <w:rsid w:val="00D65228"/>
    <w:rsid w:val="00D6529B"/>
    <w:rsid w:val="00D656B2"/>
    <w:rsid w:val="00D66D9A"/>
    <w:rsid w:val="00D736F6"/>
    <w:rsid w:val="00D738D0"/>
    <w:rsid w:val="00D741AF"/>
    <w:rsid w:val="00D751B5"/>
    <w:rsid w:val="00D7618F"/>
    <w:rsid w:val="00D77A84"/>
    <w:rsid w:val="00D807BC"/>
    <w:rsid w:val="00D809E1"/>
    <w:rsid w:val="00D81950"/>
    <w:rsid w:val="00D81E0B"/>
    <w:rsid w:val="00D8232B"/>
    <w:rsid w:val="00D83129"/>
    <w:rsid w:val="00D8354E"/>
    <w:rsid w:val="00D83A80"/>
    <w:rsid w:val="00D84BA0"/>
    <w:rsid w:val="00D8526D"/>
    <w:rsid w:val="00D87054"/>
    <w:rsid w:val="00D876C7"/>
    <w:rsid w:val="00D907E0"/>
    <w:rsid w:val="00D909E3"/>
    <w:rsid w:val="00D915DC"/>
    <w:rsid w:val="00D91640"/>
    <w:rsid w:val="00D9279B"/>
    <w:rsid w:val="00D92E37"/>
    <w:rsid w:val="00D92FB1"/>
    <w:rsid w:val="00D93869"/>
    <w:rsid w:val="00D93A78"/>
    <w:rsid w:val="00D96AD0"/>
    <w:rsid w:val="00D96ECC"/>
    <w:rsid w:val="00D972D5"/>
    <w:rsid w:val="00D97D62"/>
    <w:rsid w:val="00DA0439"/>
    <w:rsid w:val="00DA14A8"/>
    <w:rsid w:val="00DA167E"/>
    <w:rsid w:val="00DA17A2"/>
    <w:rsid w:val="00DA276B"/>
    <w:rsid w:val="00DA3ED0"/>
    <w:rsid w:val="00DA62FE"/>
    <w:rsid w:val="00DA63E1"/>
    <w:rsid w:val="00DA6D4D"/>
    <w:rsid w:val="00DB045C"/>
    <w:rsid w:val="00DB04A6"/>
    <w:rsid w:val="00DB0A71"/>
    <w:rsid w:val="00DB1E57"/>
    <w:rsid w:val="00DB221F"/>
    <w:rsid w:val="00DB2B64"/>
    <w:rsid w:val="00DB2BE9"/>
    <w:rsid w:val="00DB3049"/>
    <w:rsid w:val="00DB33F7"/>
    <w:rsid w:val="00DB3B92"/>
    <w:rsid w:val="00DB3BB5"/>
    <w:rsid w:val="00DB43FB"/>
    <w:rsid w:val="00DB5502"/>
    <w:rsid w:val="00DB5ECE"/>
    <w:rsid w:val="00DB76DC"/>
    <w:rsid w:val="00DB7A0E"/>
    <w:rsid w:val="00DC0112"/>
    <w:rsid w:val="00DC13A8"/>
    <w:rsid w:val="00DC21CC"/>
    <w:rsid w:val="00DC26B1"/>
    <w:rsid w:val="00DC2F57"/>
    <w:rsid w:val="00DC41CF"/>
    <w:rsid w:val="00DC52B9"/>
    <w:rsid w:val="00DC6324"/>
    <w:rsid w:val="00DC6583"/>
    <w:rsid w:val="00DC6689"/>
    <w:rsid w:val="00DC7DED"/>
    <w:rsid w:val="00DD3C88"/>
    <w:rsid w:val="00DD4BC8"/>
    <w:rsid w:val="00DD4E46"/>
    <w:rsid w:val="00DD786E"/>
    <w:rsid w:val="00DD7A35"/>
    <w:rsid w:val="00DE1A21"/>
    <w:rsid w:val="00DE207C"/>
    <w:rsid w:val="00DE20B9"/>
    <w:rsid w:val="00DE25B4"/>
    <w:rsid w:val="00DE2804"/>
    <w:rsid w:val="00DE3192"/>
    <w:rsid w:val="00DE3EC8"/>
    <w:rsid w:val="00DE45EE"/>
    <w:rsid w:val="00DE4BEC"/>
    <w:rsid w:val="00DE5833"/>
    <w:rsid w:val="00DE5ECA"/>
    <w:rsid w:val="00DE6922"/>
    <w:rsid w:val="00DF019A"/>
    <w:rsid w:val="00DF0A07"/>
    <w:rsid w:val="00DF262E"/>
    <w:rsid w:val="00DF2B2F"/>
    <w:rsid w:val="00DF3044"/>
    <w:rsid w:val="00DF3512"/>
    <w:rsid w:val="00DF3B33"/>
    <w:rsid w:val="00DF4632"/>
    <w:rsid w:val="00DF5D5B"/>
    <w:rsid w:val="00DF6700"/>
    <w:rsid w:val="00DF6EDF"/>
    <w:rsid w:val="00DF751B"/>
    <w:rsid w:val="00E02546"/>
    <w:rsid w:val="00E029EF"/>
    <w:rsid w:val="00E03289"/>
    <w:rsid w:val="00E032E8"/>
    <w:rsid w:val="00E051E7"/>
    <w:rsid w:val="00E06BA4"/>
    <w:rsid w:val="00E06FB2"/>
    <w:rsid w:val="00E0767F"/>
    <w:rsid w:val="00E113D2"/>
    <w:rsid w:val="00E11479"/>
    <w:rsid w:val="00E11DF2"/>
    <w:rsid w:val="00E12318"/>
    <w:rsid w:val="00E126F5"/>
    <w:rsid w:val="00E1308E"/>
    <w:rsid w:val="00E13475"/>
    <w:rsid w:val="00E137B5"/>
    <w:rsid w:val="00E15CCF"/>
    <w:rsid w:val="00E20020"/>
    <w:rsid w:val="00E21AEA"/>
    <w:rsid w:val="00E21C82"/>
    <w:rsid w:val="00E2215E"/>
    <w:rsid w:val="00E22451"/>
    <w:rsid w:val="00E2337B"/>
    <w:rsid w:val="00E24A4C"/>
    <w:rsid w:val="00E2548F"/>
    <w:rsid w:val="00E26752"/>
    <w:rsid w:val="00E26992"/>
    <w:rsid w:val="00E27342"/>
    <w:rsid w:val="00E27572"/>
    <w:rsid w:val="00E30548"/>
    <w:rsid w:val="00E30554"/>
    <w:rsid w:val="00E31489"/>
    <w:rsid w:val="00E3429D"/>
    <w:rsid w:val="00E3446F"/>
    <w:rsid w:val="00E34E7B"/>
    <w:rsid w:val="00E35ADA"/>
    <w:rsid w:val="00E361BF"/>
    <w:rsid w:val="00E3699C"/>
    <w:rsid w:val="00E36F31"/>
    <w:rsid w:val="00E375F7"/>
    <w:rsid w:val="00E378D3"/>
    <w:rsid w:val="00E37C4C"/>
    <w:rsid w:val="00E40AF3"/>
    <w:rsid w:val="00E4245D"/>
    <w:rsid w:val="00E4268C"/>
    <w:rsid w:val="00E4396C"/>
    <w:rsid w:val="00E45742"/>
    <w:rsid w:val="00E46128"/>
    <w:rsid w:val="00E463AC"/>
    <w:rsid w:val="00E46B68"/>
    <w:rsid w:val="00E46BAE"/>
    <w:rsid w:val="00E46DA3"/>
    <w:rsid w:val="00E50543"/>
    <w:rsid w:val="00E50885"/>
    <w:rsid w:val="00E521A6"/>
    <w:rsid w:val="00E5227D"/>
    <w:rsid w:val="00E5241A"/>
    <w:rsid w:val="00E54CEB"/>
    <w:rsid w:val="00E54FFF"/>
    <w:rsid w:val="00E56B40"/>
    <w:rsid w:val="00E57964"/>
    <w:rsid w:val="00E6130D"/>
    <w:rsid w:val="00E61755"/>
    <w:rsid w:val="00E61C70"/>
    <w:rsid w:val="00E62524"/>
    <w:rsid w:val="00E62541"/>
    <w:rsid w:val="00E62723"/>
    <w:rsid w:val="00E62EB7"/>
    <w:rsid w:val="00E63356"/>
    <w:rsid w:val="00E6601A"/>
    <w:rsid w:val="00E66D84"/>
    <w:rsid w:val="00E6733C"/>
    <w:rsid w:val="00E7004D"/>
    <w:rsid w:val="00E70FDB"/>
    <w:rsid w:val="00E718C5"/>
    <w:rsid w:val="00E71A01"/>
    <w:rsid w:val="00E72007"/>
    <w:rsid w:val="00E722A1"/>
    <w:rsid w:val="00E7268A"/>
    <w:rsid w:val="00E72869"/>
    <w:rsid w:val="00E744BF"/>
    <w:rsid w:val="00E75EE5"/>
    <w:rsid w:val="00E76432"/>
    <w:rsid w:val="00E774CF"/>
    <w:rsid w:val="00E77DDF"/>
    <w:rsid w:val="00E8067A"/>
    <w:rsid w:val="00E81127"/>
    <w:rsid w:val="00E83298"/>
    <w:rsid w:val="00E84693"/>
    <w:rsid w:val="00E857A6"/>
    <w:rsid w:val="00E85D24"/>
    <w:rsid w:val="00E86E33"/>
    <w:rsid w:val="00E873FE"/>
    <w:rsid w:val="00E87AC8"/>
    <w:rsid w:val="00E919A4"/>
    <w:rsid w:val="00E92642"/>
    <w:rsid w:val="00E92730"/>
    <w:rsid w:val="00E9306D"/>
    <w:rsid w:val="00E953F9"/>
    <w:rsid w:val="00E95BED"/>
    <w:rsid w:val="00E9706D"/>
    <w:rsid w:val="00E97202"/>
    <w:rsid w:val="00EA0864"/>
    <w:rsid w:val="00EA2002"/>
    <w:rsid w:val="00EA2D62"/>
    <w:rsid w:val="00EA2D6E"/>
    <w:rsid w:val="00EA3870"/>
    <w:rsid w:val="00EA3A08"/>
    <w:rsid w:val="00EA415C"/>
    <w:rsid w:val="00EA54DF"/>
    <w:rsid w:val="00EA65FD"/>
    <w:rsid w:val="00EA7755"/>
    <w:rsid w:val="00EA7BF1"/>
    <w:rsid w:val="00EB09C6"/>
    <w:rsid w:val="00EB2306"/>
    <w:rsid w:val="00EB2333"/>
    <w:rsid w:val="00EB3325"/>
    <w:rsid w:val="00EB4C67"/>
    <w:rsid w:val="00EB52E4"/>
    <w:rsid w:val="00EB642A"/>
    <w:rsid w:val="00EB7BA0"/>
    <w:rsid w:val="00EB7D98"/>
    <w:rsid w:val="00EC0900"/>
    <w:rsid w:val="00EC0B7D"/>
    <w:rsid w:val="00EC140B"/>
    <w:rsid w:val="00EC30A4"/>
    <w:rsid w:val="00EC362F"/>
    <w:rsid w:val="00EC58F2"/>
    <w:rsid w:val="00EC5F23"/>
    <w:rsid w:val="00EC63B5"/>
    <w:rsid w:val="00EC67FF"/>
    <w:rsid w:val="00EC69E7"/>
    <w:rsid w:val="00ED11F4"/>
    <w:rsid w:val="00ED150D"/>
    <w:rsid w:val="00ED2732"/>
    <w:rsid w:val="00ED3814"/>
    <w:rsid w:val="00ED3D64"/>
    <w:rsid w:val="00ED4A49"/>
    <w:rsid w:val="00ED5343"/>
    <w:rsid w:val="00ED56F9"/>
    <w:rsid w:val="00ED6204"/>
    <w:rsid w:val="00ED6CF5"/>
    <w:rsid w:val="00ED6D79"/>
    <w:rsid w:val="00EE032C"/>
    <w:rsid w:val="00EE0780"/>
    <w:rsid w:val="00EE0C4C"/>
    <w:rsid w:val="00EE0DA1"/>
    <w:rsid w:val="00EE2E8B"/>
    <w:rsid w:val="00EE3CE3"/>
    <w:rsid w:val="00EE66A7"/>
    <w:rsid w:val="00EF1ECB"/>
    <w:rsid w:val="00EF35A5"/>
    <w:rsid w:val="00EF37DF"/>
    <w:rsid w:val="00EF47B9"/>
    <w:rsid w:val="00EF5F99"/>
    <w:rsid w:val="00F001B1"/>
    <w:rsid w:val="00F0040E"/>
    <w:rsid w:val="00F00F1D"/>
    <w:rsid w:val="00F02861"/>
    <w:rsid w:val="00F05182"/>
    <w:rsid w:val="00F0586F"/>
    <w:rsid w:val="00F079BE"/>
    <w:rsid w:val="00F07EFD"/>
    <w:rsid w:val="00F10485"/>
    <w:rsid w:val="00F104ED"/>
    <w:rsid w:val="00F106E1"/>
    <w:rsid w:val="00F10A9A"/>
    <w:rsid w:val="00F10AC8"/>
    <w:rsid w:val="00F10B42"/>
    <w:rsid w:val="00F113F4"/>
    <w:rsid w:val="00F13EA6"/>
    <w:rsid w:val="00F156A8"/>
    <w:rsid w:val="00F15EA1"/>
    <w:rsid w:val="00F161DB"/>
    <w:rsid w:val="00F162FC"/>
    <w:rsid w:val="00F20DF1"/>
    <w:rsid w:val="00F2111F"/>
    <w:rsid w:val="00F21936"/>
    <w:rsid w:val="00F22C07"/>
    <w:rsid w:val="00F232E5"/>
    <w:rsid w:val="00F2374F"/>
    <w:rsid w:val="00F2412F"/>
    <w:rsid w:val="00F25707"/>
    <w:rsid w:val="00F26D3B"/>
    <w:rsid w:val="00F2791D"/>
    <w:rsid w:val="00F27C8E"/>
    <w:rsid w:val="00F27DEF"/>
    <w:rsid w:val="00F3036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576"/>
    <w:rsid w:val="00F45837"/>
    <w:rsid w:val="00F460A9"/>
    <w:rsid w:val="00F50538"/>
    <w:rsid w:val="00F51DB7"/>
    <w:rsid w:val="00F520D4"/>
    <w:rsid w:val="00F52D31"/>
    <w:rsid w:val="00F55348"/>
    <w:rsid w:val="00F55589"/>
    <w:rsid w:val="00F56C10"/>
    <w:rsid w:val="00F57321"/>
    <w:rsid w:val="00F60261"/>
    <w:rsid w:val="00F60C22"/>
    <w:rsid w:val="00F62FF7"/>
    <w:rsid w:val="00F6557A"/>
    <w:rsid w:val="00F657C3"/>
    <w:rsid w:val="00F6663F"/>
    <w:rsid w:val="00F67AFA"/>
    <w:rsid w:val="00F703C9"/>
    <w:rsid w:val="00F72A96"/>
    <w:rsid w:val="00F74602"/>
    <w:rsid w:val="00F7619C"/>
    <w:rsid w:val="00F76BF8"/>
    <w:rsid w:val="00F7795D"/>
    <w:rsid w:val="00F77B71"/>
    <w:rsid w:val="00F80072"/>
    <w:rsid w:val="00F801CA"/>
    <w:rsid w:val="00F80322"/>
    <w:rsid w:val="00F80491"/>
    <w:rsid w:val="00F80712"/>
    <w:rsid w:val="00F817B6"/>
    <w:rsid w:val="00F81921"/>
    <w:rsid w:val="00F8387B"/>
    <w:rsid w:val="00F83AB8"/>
    <w:rsid w:val="00F845B4"/>
    <w:rsid w:val="00F855B1"/>
    <w:rsid w:val="00F8635E"/>
    <w:rsid w:val="00F86CC5"/>
    <w:rsid w:val="00F872AC"/>
    <w:rsid w:val="00F879C2"/>
    <w:rsid w:val="00F90237"/>
    <w:rsid w:val="00F905B5"/>
    <w:rsid w:val="00F9133C"/>
    <w:rsid w:val="00F91475"/>
    <w:rsid w:val="00F94761"/>
    <w:rsid w:val="00F94938"/>
    <w:rsid w:val="00F97B5D"/>
    <w:rsid w:val="00FA14D7"/>
    <w:rsid w:val="00FA19FC"/>
    <w:rsid w:val="00FA1C69"/>
    <w:rsid w:val="00FA3221"/>
    <w:rsid w:val="00FA400E"/>
    <w:rsid w:val="00FA4AAE"/>
    <w:rsid w:val="00FA53BF"/>
    <w:rsid w:val="00FA5745"/>
    <w:rsid w:val="00FA5925"/>
    <w:rsid w:val="00FA6EB6"/>
    <w:rsid w:val="00FA7AFB"/>
    <w:rsid w:val="00FB1E67"/>
    <w:rsid w:val="00FB24FA"/>
    <w:rsid w:val="00FB49B9"/>
    <w:rsid w:val="00FB6452"/>
    <w:rsid w:val="00FB6490"/>
    <w:rsid w:val="00FB6602"/>
    <w:rsid w:val="00FB6B83"/>
    <w:rsid w:val="00FB6FA1"/>
    <w:rsid w:val="00FB7197"/>
    <w:rsid w:val="00FB794C"/>
    <w:rsid w:val="00FC049A"/>
    <w:rsid w:val="00FC1366"/>
    <w:rsid w:val="00FC17DE"/>
    <w:rsid w:val="00FC31AD"/>
    <w:rsid w:val="00FC3A43"/>
    <w:rsid w:val="00FC3AB3"/>
    <w:rsid w:val="00FC50E1"/>
    <w:rsid w:val="00FC5E4D"/>
    <w:rsid w:val="00FC612A"/>
    <w:rsid w:val="00FC6223"/>
    <w:rsid w:val="00FC6450"/>
    <w:rsid w:val="00FC6F80"/>
    <w:rsid w:val="00FD145D"/>
    <w:rsid w:val="00FD1AE1"/>
    <w:rsid w:val="00FD1CDA"/>
    <w:rsid w:val="00FD2A58"/>
    <w:rsid w:val="00FD32BA"/>
    <w:rsid w:val="00FD3A92"/>
    <w:rsid w:val="00FD6A70"/>
    <w:rsid w:val="00FD74ED"/>
    <w:rsid w:val="00FE0E09"/>
    <w:rsid w:val="00FE133E"/>
    <w:rsid w:val="00FE1D30"/>
    <w:rsid w:val="00FE2C2E"/>
    <w:rsid w:val="00FE3318"/>
    <w:rsid w:val="00FE381F"/>
    <w:rsid w:val="00FE5779"/>
    <w:rsid w:val="00FE5BAF"/>
    <w:rsid w:val="00FE7F59"/>
    <w:rsid w:val="00FF155C"/>
    <w:rsid w:val="00FF4D9B"/>
    <w:rsid w:val="00FF53EA"/>
    <w:rsid w:val="00FF5AD7"/>
    <w:rsid w:val="00FF5C46"/>
    <w:rsid w:val="00FF60F3"/>
    <w:rsid w:val="00FF64D3"/>
    <w:rsid w:val="00FF71A1"/>
    <w:rsid w:val="00FF724B"/>
    <w:rsid w:val="00FF7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26"/>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CD5D4D"/>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CD5D4D"/>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3E2026"/>
    <w:pPr>
      <w:spacing w:after="0"/>
    </w:pPr>
    <w:rPr>
      <w:rFonts w:eastAsia="Times New Roman" w:cs="Times New Roman"/>
      <w:sz w:val="16"/>
      <w:szCs w:val="20"/>
      <w:lang w:val="en-GB"/>
    </w:rPr>
  </w:style>
  <w:style w:type="character" w:customStyle="1" w:styleId="FootnoteTextChar">
    <w:name w:val="Footnote Text Char"/>
    <w:basedOn w:val="DefaultParagraphFont"/>
    <w:link w:val="FootnoteText"/>
    <w:uiPriority w:val="99"/>
    <w:rsid w:val="003E2026"/>
    <w:rPr>
      <w:rFonts w:ascii="Arial" w:eastAsia="Times New Roman" w:hAnsi="Arial" w:cs="Times New Roman"/>
      <w:sz w:val="16"/>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6"/>
      </w:numPr>
    </w:pPr>
    <w:rPr>
      <w:rFonts w:eastAsia="Times New Roman" w:cs="Times New Roman"/>
      <w:szCs w:val="24"/>
      <w:lang w:val="en-GB"/>
    </w:rPr>
  </w:style>
  <w:style w:type="paragraph" w:customStyle="1" w:styleId="Subheading">
    <w:name w:val="Subheading"/>
    <w:basedOn w:val="Normal"/>
    <w:uiPriority w:val="99"/>
    <w:rsid w:val="00DF019A"/>
    <w:pPr>
      <w:numPr>
        <w:numId w:val="7"/>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71793B"/>
    <w:rPr>
      <w:rFonts w:ascii="Arial" w:eastAsia="Calibri" w:hAnsi="Arial" w:cs="Times New Roman"/>
      <w:sz w:val="20"/>
      <w:lang w:val="en-GB"/>
    </w:rPr>
  </w:style>
  <w:style w:type="paragraph" w:customStyle="1" w:styleId="footnote">
    <w:name w:val="footnote"/>
    <w:basedOn w:val="Normal"/>
    <w:uiPriority w:val="99"/>
    <w:rsid w:val="0081741B"/>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266">
      <w:bodyDiv w:val="1"/>
      <w:marLeft w:val="0"/>
      <w:marRight w:val="0"/>
      <w:marTop w:val="0"/>
      <w:marBottom w:val="0"/>
      <w:divBdr>
        <w:top w:val="none" w:sz="0" w:space="0" w:color="auto"/>
        <w:left w:val="none" w:sz="0" w:space="0" w:color="auto"/>
        <w:bottom w:val="none" w:sz="0" w:space="0" w:color="auto"/>
        <w:right w:val="none" w:sz="0" w:space="0" w:color="auto"/>
      </w:divBdr>
    </w:div>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32348802">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20</cp:revision>
  <cp:lastPrinted>2023-10-18T00:43:00Z</cp:lastPrinted>
  <dcterms:created xsi:type="dcterms:W3CDTF">2023-10-17T06:52:00Z</dcterms:created>
  <dcterms:modified xsi:type="dcterms:W3CDTF">2023-11-15T00:28:00Z</dcterms:modified>
</cp:coreProperties>
</file>